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A2" w:rsidRDefault="00E013A2" w:rsidP="00E013A2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p w:rsidR="00E013A2" w:rsidRPr="00E013A2" w:rsidRDefault="00C160D7" w:rsidP="00E0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4"/>
        </w:rPr>
      </w:pPr>
      <w:r w:rsidRPr="00E013A2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Mode </w:t>
      </w:r>
      <w:r w:rsidR="00E013A2" w:rsidRPr="00E013A2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de </w:t>
      </w:r>
      <w:r w:rsidRPr="00E013A2">
        <w:rPr>
          <w:rFonts w:ascii="Times New Roman" w:hAnsi="Times New Roman" w:cs="Times New Roman"/>
          <w:b/>
          <w:color w:val="FF0000"/>
          <w:sz w:val="48"/>
          <w:szCs w:val="24"/>
        </w:rPr>
        <w:t>dépôt à la Banque</w:t>
      </w:r>
    </w:p>
    <w:p w:rsidR="00C160D7" w:rsidRDefault="009749C7" w:rsidP="00E013A2">
      <w:pPr>
        <w:shd w:val="clear" w:color="auto" w:fill="FFFF0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0D7">
        <w:rPr>
          <w:rFonts w:ascii="Times New Roman" w:hAnsi="Times New Roman" w:cs="Times New Roman"/>
          <w:sz w:val="24"/>
          <w:szCs w:val="24"/>
        </w:rPr>
        <w:t>Où un immigrant indien engagé sur une habitation de Marie-Galante peut-il, en 1859, déposer en lieu  sûr le si peu qu’il gagne?</w:t>
      </w:r>
      <w:r w:rsidR="009365D1">
        <w:rPr>
          <w:rFonts w:ascii="Times New Roman" w:hAnsi="Times New Roman" w:cs="Times New Roman"/>
          <w:sz w:val="24"/>
          <w:szCs w:val="24"/>
        </w:rPr>
        <w:br/>
        <w:t>Question à la</w:t>
      </w:r>
      <w:r w:rsidRPr="00C160D7">
        <w:rPr>
          <w:rFonts w:ascii="Times New Roman" w:hAnsi="Times New Roman" w:cs="Times New Roman"/>
          <w:sz w:val="24"/>
          <w:szCs w:val="24"/>
        </w:rPr>
        <w:t>quelle l’Administration de la colonie de la Guadeloupe</w:t>
      </w:r>
      <w:r w:rsidR="007034D0" w:rsidRPr="00C160D7">
        <w:rPr>
          <w:rFonts w:ascii="Times New Roman" w:hAnsi="Times New Roman" w:cs="Times New Roman"/>
          <w:sz w:val="24"/>
          <w:szCs w:val="24"/>
        </w:rPr>
        <w:t xml:space="preserve"> répondra par la décision suivante.</w:t>
      </w:r>
      <w:bookmarkStart w:id="0" w:name="_GoBack"/>
      <w:bookmarkEnd w:id="0"/>
    </w:p>
    <w:p w:rsidR="00E013A2" w:rsidRDefault="00E013A2" w:rsidP="00936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251"/>
      </w:tblGrid>
      <w:tr w:rsidR="009749C7" w:rsidRPr="00C160D7" w:rsidTr="00E013A2">
        <w:trPr>
          <w:trHeight w:val="11907"/>
        </w:trPr>
        <w:tc>
          <w:tcPr>
            <w:tcW w:w="10251" w:type="dxa"/>
            <w:shd w:val="clear" w:color="auto" w:fill="FFFF00"/>
          </w:tcPr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9C7" w:rsidRPr="00C160D7" w:rsidRDefault="009749C7" w:rsidP="00C160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0D7">
              <w:rPr>
                <w:rFonts w:ascii="Times New Roman" w:hAnsi="Times New Roman" w:cs="Times New Roman"/>
                <w:b/>
                <w:sz w:val="32"/>
                <w:szCs w:val="32"/>
              </w:rPr>
              <w:t>SERVICE DE L’IMMIGRATION</w:t>
            </w:r>
            <w:r w:rsidR="00C160D7" w:rsidRPr="00C160D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9749C7" w:rsidRPr="00C160D7" w:rsidRDefault="009749C7" w:rsidP="00C160D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 xml:space="preserve">Mode de dépôt à la banque </w:t>
            </w:r>
            <w:r w:rsidR="00C160D7" w:rsidRPr="00C160D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br/>
            </w:r>
            <w:r w:rsidRPr="00C160D7"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  <w:t>des épargnes des immigrants à Marie-Galante</w:t>
            </w:r>
          </w:p>
          <w:p w:rsidR="009749C7" w:rsidRPr="00C160D7" w:rsidRDefault="009749C7" w:rsidP="00C16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---------------- 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Pour faciliter aux immigrants de Marie-Galante le dépôt à la banque du fruit de leurs économies, en attendant l’institution d’une caisse d’épargne à la Guadeloupe, et pour leur éviter des déplacements onéreux, l’Administration a décidé, de concert avec la direction de la banque, que les dépôts seraient faits au trésor du Grand-Bourg.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Une rescription de somme égale sera adressée, par les soins du percepteur centralisateur, au commissaire d l’immigration et le montant en sera versé par ce dernier à la banque.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Ce fonctionnaire transmettra au syndic des immigrants de la dépendance les carnets qui auront été délivrés et sur lesquels aura été inscrit le montant des dépôts.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Afin de prévenir toute erreur, le percepteur n’acceptera un dépôt qu’avec le concours du syndic de l’immigration de la dépendance, lequel fournira à ce comptable le nom et la filiation de l’immigrant ainsi que son numéro d’inscription au registre matricule.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Le retrait d’un dépôt ne pourra s’opérer que par le déposant lui-même, qui devra se présenter, à cet effet, chez le percepteur centralisateur, accompagné du syndic. Le percepteur mentionnera la somme réclamée sur le carnet qui sera ensuite envoyé par le syndic au commissaire de l’immigration ; ce dernier fera parvenir les fonds dans la dépendance au moyen d’une rescription, en même temps que le carnet.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Quinze jours après sa demande, le déposant se présentera de nouveau chez le percepteur centralisateur accompagné du syndic, et là, les fonds et son carnet annoté lui seront simultanément remis.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L’administration invite MM. les engagistes à porter à la connaissance de leurs engagés ces dispositions dont tous apprécieront l’utilité, en présence de la difficulté où se trouvent les immigrants de déposer sûrement leurs épargnes. </w:t>
            </w:r>
          </w:p>
          <w:p w:rsidR="009749C7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034D0" w:rsidRPr="00C160D7" w:rsidRDefault="009749C7" w:rsidP="00E378B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Source : une Gazette Officielle de la Guadeloupe de</w:t>
            </w:r>
            <w:r w:rsidR="007034D0" w:rsidRPr="00C160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l’année</w:t>
            </w:r>
            <w:r w:rsidRPr="00C160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1859.</w:t>
            </w:r>
          </w:p>
          <w:p w:rsidR="009749C7" w:rsidRDefault="007034D0" w:rsidP="00E378B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160D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(déjà reproduite par HISTORIACTE)</w:t>
            </w:r>
          </w:p>
          <w:p w:rsidR="00E013A2" w:rsidRDefault="00E013A2" w:rsidP="00E378B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013A2" w:rsidRDefault="00E013A2" w:rsidP="00E378B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013A2" w:rsidRPr="00C160D7" w:rsidRDefault="00E013A2" w:rsidP="00E0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 w:rsidRPr="00C160D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 </w:t>
            </w:r>
            <w:proofErr w:type="spellStart"/>
            <w:r w:rsidRPr="00C160D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ailachon</w:t>
            </w:r>
            <w:proofErr w:type="spellEnd"/>
          </w:p>
          <w:p w:rsidR="00E013A2" w:rsidRDefault="00E013A2" w:rsidP="00E378B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013A2" w:rsidRPr="00C160D7" w:rsidRDefault="00E013A2" w:rsidP="00E378B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9749C7" w:rsidRPr="00C160D7" w:rsidRDefault="009749C7" w:rsidP="00C160D7">
      <w:pPr>
        <w:jc w:val="both"/>
        <w:rPr>
          <w:rFonts w:ascii="Times New Roman" w:hAnsi="Times New Roman" w:cs="Times New Roman"/>
          <w:b/>
        </w:rPr>
      </w:pPr>
    </w:p>
    <w:sectPr w:rsidR="009749C7" w:rsidRPr="00C160D7" w:rsidSect="00E013A2">
      <w:pgSz w:w="11906" w:h="16838"/>
      <w:pgMar w:top="567" w:right="680" w:bottom="567" w:left="1077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749C7"/>
    <w:rsid w:val="007034D0"/>
    <w:rsid w:val="007F4C12"/>
    <w:rsid w:val="009365D1"/>
    <w:rsid w:val="009749C7"/>
    <w:rsid w:val="00C160D7"/>
    <w:rsid w:val="00C32733"/>
    <w:rsid w:val="00DD6B76"/>
    <w:rsid w:val="00E0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CAILACHON</dc:creator>
  <cp:lastModifiedBy>amisdelinde@hotmail.com</cp:lastModifiedBy>
  <cp:revision>6</cp:revision>
  <dcterms:created xsi:type="dcterms:W3CDTF">2015-03-23T22:13:00Z</dcterms:created>
  <dcterms:modified xsi:type="dcterms:W3CDTF">2021-05-16T02:35:00Z</dcterms:modified>
</cp:coreProperties>
</file>