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9D9A" w14:textId="1A2B3CD8" w:rsidR="005712ED" w:rsidRDefault="00CB2DCC"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46A4932" wp14:editId="060F4889">
            <wp:simplePos x="0" y="0"/>
            <wp:positionH relativeFrom="column">
              <wp:posOffset>2338705</wp:posOffset>
            </wp:positionH>
            <wp:positionV relativeFrom="paragraph">
              <wp:posOffset>182245</wp:posOffset>
            </wp:positionV>
            <wp:extent cx="96012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000" y="21196"/>
                <wp:lineTo x="21000" y="0"/>
                <wp:lineTo x="0" y="0"/>
              </wp:wrapPolygon>
            </wp:wrapTight>
            <wp:docPr id="5" name="Image 5" descr="logo acgai coul (light)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acgai coul (light)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27FEF" wp14:editId="69B9FAFA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5288280" cy="2171700"/>
                <wp:effectExtent l="0" t="0" r="762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2171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153EF7" w14:textId="0E047986" w:rsidR="000F047C" w:rsidRDefault="000F047C" w:rsidP="0045588F">
                            <w:pPr>
                              <w:pStyle w:val="Lgende"/>
                            </w:pPr>
                            <w:r>
                              <w:t>F</w:t>
                            </w:r>
                            <w:r>
                              <w:br/>
                            </w:r>
                            <w:r w:rsidRPr="008923C2"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4C6D50" w:rsidRPr="008923C2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A12B7" w:rsidRPr="008923C2"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4C6D50" w:rsidRPr="008923C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1FA" w:rsidRPr="008923C2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L’immigration</w:t>
                            </w:r>
                            <w:r w:rsidR="0045588F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indienne</w:t>
                            </w:r>
                            <w:r w:rsidRPr="008923C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5588F" w:rsidRPr="00E47EF3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45588F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FA12B7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941FA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FA12B7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588F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en</w:t>
                            </w:r>
                            <w:r w:rsidR="0045588F" w:rsidRPr="008923C2">
                              <w:rPr>
                                <w:i w:val="0"/>
                                <w:iCs w:val="0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588F" w:rsidRPr="008923C2">
                              <w:rPr>
                                <w:rFonts w:ascii="Arial Black" w:hAnsi="Arial Black"/>
                                <w:i w:val="0"/>
                                <w:iCs w:val="0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Guadeloupe</w:t>
                            </w:r>
                            <w:r w:rsidR="0045588F" w:rsidRPr="008923C2"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23E1C007" w14:textId="26909C6B" w:rsidR="004C6D50" w:rsidRDefault="004C6D50" w:rsidP="004C6D50"/>
                          <w:p w14:paraId="1FA0DB92" w14:textId="77777777" w:rsidR="004C6D50" w:rsidRPr="00FA12B7" w:rsidRDefault="004C6D50" w:rsidP="004C6D5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6F1332D" w14:textId="4D29BA00" w:rsidR="004C6D50" w:rsidRPr="008923C2" w:rsidRDefault="004C6D50" w:rsidP="004C6D50">
                            <w:pPr>
                              <w:jc w:val="center"/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E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X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P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O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S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I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T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I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O</w:t>
                            </w:r>
                            <w:r w:rsidR="008923C2"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23C2">
                              <w:rPr>
                                <w:rFonts w:ascii="Arial Black" w:hAnsi="Arial Black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7FE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49.85pt;width:416.4pt;height:17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" stroked="f">
                <v:textbox inset="0,0,0,0">
                  <w:txbxContent>
                    <w:p w14:paraId="32153EF7" w14:textId="0E047986" w:rsidR="000F047C" w:rsidRDefault="000F047C" w:rsidP="0045588F">
                      <w:pPr>
                        <w:pStyle w:val="Lgende"/>
                      </w:pPr>
                      <w:r>
                        <w:t>F</w:t>
                      </w:r>
                      <w:r>
                        <w:br/>
                      </w:r>
                      <w:r w:rsidRPr="008923C2"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="004C6D50" w:rsidRPr="008923C2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A12B7" w:rsidRPr="008923C2"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4C6D50" w:rsidRPr="008923C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941FA" w:rsidRPr="008923C2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8923C2">
                        <w:rPr>
                          <w:rFonts w:ascii="Arial Black" w:hAnsi="Arial Black"/>
                          <w:i w:val="0"/>
                          <w:iCs w:val="0"/>
                          <w:sz w:val="44"/>
                          <w:szCs w:val="44"/>
                        </w:rPr>
                        <w:t>L’immigration</w:t>
                      </w:r>
                      <w:r w:rsidR="0045588F" w:rsidRPr="008923C2">
                        <w:rPr>
                          <w:rFonts w:ascii="Arial Black" w:hAnsi="Arial Black"/>
                          <w:i w:val="0"/>
                          <w:iCs w:val="0"/>
                          <w:sz w:val="44"/>
                          <w:szCs w:val="44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i w:val="0"/>
                          <w:iCs w:val="0"/>
                          <w:sz w:val="44"/>
                          <w:szCs w:val="44"/>
                        </w:rPr>
                        <w:t>indienne</w:t>
                      </w:r>
                      <w:r w:rsidRPr="008923C2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45588F" w:rsidRPr="00E47EF3">
                        <w:rPr>
                          <w:sz w:val="32"/>
                          <w:szCs w:val="32"/>
                        </w:rPr>
                        <w:br/>
                      </w:r>
                      <w:r w:rsidR="0045588F" w:rsidRPr="008923C2">
                        <w:rPr>
                          <w:rFonts w:ascii="Arial Black" w:hAnsi="Arial Black"/>
                          <w:i w:val="0"/>
                          <w:iCs w:val="0"/>
                          <w:sz w:val="32"/>
                          <w:szCs w:val="32"/>
                        </w:rPr>
                        <w:t xml:space="preserve">               </w:t>
                      </w:r>
                      <w:r w:rsidR="00FA12B7" w:rsidRPr="008923C2">
                        <w:rPr>
                          <w:rFonts w:ascii="Arial Black" w:hAnsi="Arial Black"/>
                          <w:i w:val="0"/>
                          <w:iCs w:val="0"/>
                          <w:sz w:val="32"/>
                          <w:szCs w:val="32"/>
                        </w:rPr>
                        <w:t xml:space="preserve">   </w:t>
                      </w:r>
                      <w:r w:rsidR="000941FA" w:rsidRPr="008923C2">
                        <w:rPr>
                          <w:rFonts w:ascii="Arial Black" w:hAnsi="Arial Black"/>
                          <w:i w:val="0"/>
                          <w:iCs w:val="0"/>
                          <w:sz w:val="32"/>
                          <w:szCs w:val="32"/>
                        </w:rPr>
                        <w:t xml:space="preserve">      </w:t>
                      </w:r>
                      <w:r w:rsidR="00FA12B7" w:rsidRPr="008923C2">
                        <w:rPr>
                          <w:rFonts w:ascii="Arial Black" w:hAnsi="Arial Black"/>
                          <w:i w:val="0"/>
                          <w:iCs w:val="0"/>
                          <w:sz w:val="32"/>
                          <w:szCs w:val="32"/>
                        </w:rPr>
                        <w:t xml:space="preserve"> </w:t>
                      </w:r>
                      <w:r w:rsidR="0045588F" w:rsidRPr="008923C2">
                        <w:rPr>
                          <w:rFonts w:ascii="Arial Black" w:hAnsi="Arial Black"/>
                          <w:i w:val="0"/>
                          <w:iCs w:val="0"/>
                          <w:color w:val="C45911" w:themeColor="accent2" w:themeShade="BF"/>
                          <w:sz w:val="36"/>
                          <w:szCs w:val="36"/>
                        </w:rPr>
                        <w:t>en</w:t>
                      </w:r>
                      <w:r w:rsidR="0045588F" w:rsidRPr="008923C2">
                        <w:rPr>
                          <w:i w:val="0"/>
                          <w:iCs w:val="0"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45588F" w:rsidRPr="008923C2">
                        <w:rPr>
                          <w:rFonts w:ascii="Arial Black" w:hAnsi="Arial Black"/>
                          <w:i w:val="0"/>
                          <w:iCs w:val="0"/>
                          <w:color w:val="C45911" w:themeColor="accent2" w:themeShade="BF"/>
                          <w:sz w:val="36"/>
                          <w:szCs w:val="36"/>
                        </w:rPr>
                        <w:t>Guadeloupe</w:t>
                      </w:r>
                      <w:r w:rsidR="0045588F" w:rsidRPr="008923C2">
                        <w:rPr>
                          <w:i w:val="0"/>
                          <w:iCs w:val="0"/>
                          <w:sz w:val="40"/>
                          <w:szCs w:val="40"/>
                        </w:rPr>
                        <w:br/>
                      </w:r>
                    </w:p>
                    <w:p w14:paraId="23E1C007" w14:textId="26909C6B" w:rsidR="004C6D50" w:rsidRDefault="004C6D50" w:rsidP="004C6D50"/>
                    <w:p w14:paraId="1FA0DB92" w14:textId="77777777" w:rsidR="004C6D50" w:rsidRPr="00FA12B7" w:rsidRDefault="004C6D50" w:rsidP="004C6D50">
                      <w:pPr>
                        <w:rPr>
                          <w:i/>
                          <w:iCs/>
                        </w:rPr>
                      </w:pPr>
                    </w:p>
                    <w:p w14:paraId="26F1332D" w14:textId="4D29BA00" w:rsidR="004C6D50" w:rsidRPr="008923C2" w:rsidRDefault="004C6D50" w:rsidP="004C6D50">
                      <w:pPr>
                        <w:jc w:val="center"/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</w:pP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E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X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P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O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S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I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T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I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O</w:t>
                      </w:r>
                      <w:r w:rsidR="008923C2"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  <w:r w:rsidRPr="008923C2">
                        <w:rPr>
                          <w:rFonts w:ascii="Arial Black" w:hAnsi="Arial Black"/>
                          <w:color w:val="C45911" w:themeColor="accent2" w:themeShade="BF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1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9B9E" wp14:editId="52191E73">
                <wp:simplePos x="0" y="0"/>
                <wp:positionH relativeFrom="margin">
                  <wp:align>center</wp:align>
                </wp:positionH>
                <wp:positionV relativeFrom="paragraph">
                  <wp:posOffset>-655955</wp:posOffset>
                </wp:positionV>
                <wp:extent cx="7147560" cy="10210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10210800"/>
                        </a:xfrm>
                        <a:prstGeom prst="rect">
                          <a:avLst/>
                        </a:prstGeom>
                        <a:solidFill>
                          <a:srgbClr val="BD63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B01F8" w14:textId="77777777" w:rsidR="00340B68" w:rsidRDefault="00340B68" w:rsidP="00340B68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596D3782" w14:textId="77777777" w:rsidR="00FA12B7" w:rsidRDefault="00FA12B7" w:rsidP="00340B6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390D04F" w14:textId="77777777" w:rsidR="00FA12B7" w:rsidRDefault="00FA12B7" w:rsidP="00340B6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DE82015" w14:textId="77777777" w:rsidR="00FA12B7" w:rsidRDefault="00FA12B7" w:rsidP="00340B6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DF13E2B" w14:textId="07C9D7E1" w:rsidR="00BC3F6A" w:rsidRPr="00CB2DCC" w:rsidRDefault="00340B68" w:rsidP="00340B6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Thèmes :</w:t>
                            </w:r>
                          </w:p>
                          <w:p w14:paraId="5733F0E4" w14:textId="656B890F" w:rsidR="000941FA" w:rsidRDefault="00F41B4C" w:rsidP="00340B68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0B68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01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340B68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Pourquoi l’immigration indienne en Guadeloupe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02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Les raisons du choix de l’immigration indienne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03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Les Décrets et Conventions d’application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04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Les grandes dates de l’immigration indienne en Guadeloupe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05</w:t>
                            </w:r>
                            <w:r w:rsidR="001B4BB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 </w:t>
                            </w:r>
                            <w:proofErr w:type="spellStart"/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rercrutement</w:t>
                            </w:r>
                            <w:proofErr w:type="spellEnd"/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06</w:t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L’accompagnement </w:t>
                            </w:r>
                            <w:proofErr w:type="spellStart"/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sanitaifre</w:t>
                            </w:r>
                            <w:proofErr w:type="spellEnd"/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des </w:t>
                            </w:r>
                            <w:proofErr w:type="spellStart"/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immigtants</w:t>
                            </w:r>
                            <w:proofErr w:type="spellEnd"/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07</w:t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Les Conditions de Transport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08</w:t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L’arrivée du Premier convoi : L’Aurélie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N° 09</w:t>
                            </w:r>
                            <w:r w:rsidR="00CD06FF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Le contrat d’engagement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10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Répartition des indiens à leur arrivée sur l’’Ile</w:t>
                            </w:r>
                            <w:r w:rsidR="00E47EF3" w:rsidRPr="00E47EF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A12B7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11</w:t>
                            </w:r>
                            <w:r w:rsidR="00FA12B7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A12B7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Installation des Indiens sur les habitations</w:t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12</w:t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La vie sur l’habitation</w:t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13</w:t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Les Pratiques religieuses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14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La paye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15 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Les </w:t>
                            </w:r>
                            <w:proofErr w:type="spellStart"/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sévisces</w:t>
                            </w:r>
                            <w:proofErr w:type="spellEnd"/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des engagistes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16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Les plaintes des engagés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17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Rapatriement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18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 Cimetière Indien à Saint-François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19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Répartition de la population indienne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20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Les rites hindous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21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Valsè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N° 22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Les Instruments de musique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23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sanblanni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24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 </w:t>
                            </w:r>
                            <w:proofErr w:type="spellStart"/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pongal</w:t>
                            </w:r>
                            <w:proofErr w:type="spellEnd"/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25 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Danses indiennes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26 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La cuisine indienne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27 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Les plantes originaires de l’Inde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N° 28 </w:t>
                            </w:r>
                            <w:r w:rsidR="000941FA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La Lutte pour le droit à la citoyenneté </w:t>
                            </w:r>
                          </w:p>
                          <w:p w14:paraId="6975F8BC" w14:textId="4118F508" w:rsidR="00CB2DCC" w:rsidRPr="00CB2DCC" w:rsidRDefault="00CB2DCC" w:rsidP="00CB2DC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A visiter au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Ce</w:t>
                            </w: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ntre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G</w:t>
                            </w: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uadeloupéen de la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C</w:t>
                            </w: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ulture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In</w:t>
                            </w:r>
                            <w:r w:rsidRPr="00CB2DCC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dienne</w:t>
                            </w:r>
                          </w:p>
                          <w:p w14:paraId="411B69CE" w14:textId="0FE47633" w:rsidR="00C602EE" w:rsidRPr="00E47EF3" w:rsidRDefault="00F41B4C" w:rsidP="00340B68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DD6F72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602EE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6D089BA" w14:textId="77777777" w:rsidR="00340B68" w:rsidRPr="00340B68" w:rsidRDefault="00340B68" w:rsidP="00340B68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6169944" w14:textId="1C028DB6" w:rsidR="00BC3F6A" w:rsidRDefault="00BC3F6A" w:rsidP="00BC3F6A"/>
                          <w:p w14:paraId="290347F3" w14:textId="7DEBFE07" w:rsidR="00BC3F6A" w:rsidRDefault="00BC3F6A" w:rsidP="00BC3F6A"/>
                          <w:p w14:paraId="617D610E" w14:textId="22014282" w:rsidR="00BC3F6A" w:rsidRDefault="00BC3F6A" w:rsidP="00BC3F6A"/>
                          <w:p w14:paraId="256148B3" w14:textId="202EBBD8" w:rsidR="00BC3F6A" w:rsidRDefault="00BC3F6A" w:rsidP="00BC3F6A"/>
                          <w:p w14:paraId="3BE90584" w14:textId="75856DB2" w:rsidR="00BC3F6A" w:rsidRDefault="00BC3F6A" w:rsidP="00BC3F6A"/>
                          <w:p w14:paraId="1ACE3037" w14:textId="731C6CD8" w:rsidR="00BC3F6A" w:rsidRDefault="00BC3F6A" w:rsidP="00BC3F6A"/>
                          <w:p w14:paraId="24888385" w14:textId="242A5245" w:rsidR="00BC3F6A" w:rsidRDefault="00BC3F6A" w:rsidP="00BC3F6A"/>
                          <w:p w14:paraId="67282DBA" w14:textId="0B6F1F4D" w:rsidR="00340B68" w:rsidRDefault="00340B68" w:rsidP="00BC3F6A"/>
                          <w:p w14:paraId="41108193" w14:textId="77777777" w:rsidR="00340B68" w:rsidRDefault="00340B68" w:rsidP="00BC3F6A"/>
                          <w:p w14:paraId="6CBD5943" w14:textId="37165C79" w:rsidR="00BC3F6A" w:rsidRDefault="00BC3F6A" w:rsidP="00BC3F6A"/>
                          <w:p w14:paraId="6FE64E9E" w14:textId="7162FA3B" w:rsidR="00BC3F6A" w:rsidRDefault="00BC3F6A" w:rsidP="00BC3F6A"/>
                          <w:p w14:paraId="7D26ACEE" w14:textId="4FC51E45" w:rsidR="00BC3F6A" w:rsidRDefault="00BC3F6A" w:rsidP="00BC3F6A"/>
                          <w:p w14:paraId="582727FD" w14:textId="7135F677" w:rsidR="00BC3F6A" w:rsidRDefault="00BC3F6A" w:rsidP="00BC3F6A"/>
                          <w:p w14:paraId="3E3D201A" w14:textId="4A055C70" w:rsidR="00BC3F6A" w:rsidRDefault="00BC3F6A" w:rsidP="00BC3F6A"/>
                          <w:p w14:paraId="4AB80A1B" w14:textId="4B52A200" w:rsidR="00BC3F6A" w:rsidRDefault="00BC3F6A" w:rsidP="00BC3F6A"/>
                          <w:p w14:paraId="3C1DB111" w14:textId="77777777" w:rsidR="00340B68" w:rsidRDefault="00340B68" w:rsidP="00BC3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9B9E" id="Rectangle 1" o:spid="_x0000_s1027" style="position:absolute;margin-left:0;margin-top:-51.65pt;width:562.8pt;height:80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" fillcolor="#bd634b" stroked="f" strokeweight="1pt">
                <v:textbox>
                  <w:txbxContent>
                    <w:p w14:paraId="5BCB01F8" w14:textId="77777777" w:rsidR="00340B68" w:rsidRDefault="00340B68" w:rsidP="00340B68">
                      <w:pPr>
                        <w:jc w:val="center"/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596D3782" w14:textId="77777777" w:rsidR="00FA12B7" w:rsidRDefault="00FA12B7" w:rsidP="00340B6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390D04F" w14:textId="77777777" w:rsidR="00FA12B7" w:rsidRDefault="00FA12B7" w:rsidP="00340B6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DE82015" w14:textId="77777777" w:rsidR="00FA12B7" w:rsidRDefault="00FA12B7" w:rsidP="00340B6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DF13E2B" w14:textId="07C9D7E1" w:rsidR="00BC3F6A" w:rsidRPr="00CB2DCC" w:rsidRDefault="00340B68" w:rsidP="00340B6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56"/>
                          <w:szCs w:val="56"/>
                        </w:rPr>
                        <w:t>Thèmes :</w:t>
                      </w:r>
                    </w:p>
                    <w:p w14:paraId="5733F0E4" w14:textId="656B890F" w:rsidR="000941FA" w:rsidRDefault="00F41B4C" w:rsidP="00340B68">
                      <w:pP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40B68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01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340B68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Pourquoi l’immigration indienne en Guadeloupe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02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Les raisons du choix de l’immigration indienne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03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Les Décrets et Conventions d’application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04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Les grandes dates de l’immigration indienne en Guadeloupe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05</w:t>
                      </w:r>
                      <w:r w:rsidR="001B4BB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Le </w:t>
                      </w:r>
                      <w:proofErr w:type="spellStart"/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rercrutement</w:t>
                      </w:r>
                      <w:proofErr w:type="spellEnd"/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06</w:t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L’accompagnement </w:t>
                      </w:r>
                      <w:proofErr w:type="spellStart"/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sanitaifre</w:t>
                      </w:r>
                      <w:proofErr w:type="spellEnd"/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 des </w:t>
                      </w:r>
                      <w:proofErr w:type="spellStart"/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immigtants</w:t>
                      </w:r>
                      <w:proofErr w:type="spellEnd"/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07</w:t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Les Conditions de Transport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08</w:t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L’arrivée du Premier convoi : L’Aurélie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N° 09</w:t>
                      </w:r>
                      <w:r w:rsidR="00CD06FF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Le contrat d’engagement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10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Répartition des indiens à leur arrivée sur l’’Ile</w:t>
                      </w:r>
                      <w:r w:rsidR="00E47EF3" w:rsidRPr="00E47EF3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A12B7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11</w:t>
                      </w:r>
                      <w:r w:rsidR="00FA12B7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A12B7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Installation des Indiens sur les habitations</w:t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12</w:t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La vie sur l’habitation</w:t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13</w:t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Les Pratiques religieuses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14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La paye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15 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Les </w:t>
                      </w:r>
                      <w:proofErr w:type="spellStart"/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sévisces</w:t>
                      </w:r>
                      <w:proofErr w:type="spellEnd"/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 des engagistes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16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Les plaintes des engagés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17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Rapatriement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18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 Cimetière Indien à Saint-François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19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Répartition de la population indienne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20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Les rites hindous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21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Valsè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>N° 22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Les Instruments de musique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23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sanblanni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24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 xml:space="preserve">Le </w:t>
                      </w:r>
                      <w:proofErr w:type="spellStart"/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pongal</w:t>
                      </w:r>
                      <w:proofErr w:type="spellEnd"/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25 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Danses indiennes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26 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La cuisine indienne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27 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>Les plantes originaires de l’Inde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N° 28 </w:t>
                      </w:r>
                      <w:r w:rsidR="000941FA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La Lutte pour le droit à la citoyenneté </w:t>
                      </w:r>
                    </w:p>
                    <w:p w14:paraId="6975F8BC" w14:textId="4118F508" w:rsidR="00CB2DCC" w:rsidRPr="00CB2DCC" w:rsidRDefault="00CB2DCC" w:rsidP="00CB2DC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A visiter au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>Ce</w:t>
                      </w: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ntre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>G</w:t>
                      </w: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uadeloupéen de la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>C</w:t>
                      </w: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ulture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>In</w:t>
                      </w:r>
                      <w:r w:rsidRPr="00CB2DCC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40"/>
                          <w:szCs w:val="40"/>
                        </w:rPr>
                        <w:t>dienne</w:t>
                      </w:r>
                    </w:p>
                    <w:p w14:paraId="411B69CE" w14:textId="0FE47633" w:rsidR="00C602EE" w:rsidRPr="00E47EF3" w:rsidRDefault="00F41B4C" w:rsidP="00340B68">
                      <w:pP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="00DD6F72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602EE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56D089BA" w14:textId="77777777" w:rsidR="00340B68" w:rsidRPr="00340B68" w:rsidRDefault="00340B68" w:rsidP="00340B68">
                      <w:pPr>
                        <w:jc w:val="center"/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6169944" w14:textId="1C028DB6" w:rsidR="00BC3F6A" w:rsidRDefault="00BC3F6A" w:rsidP="00BC3F6A"/>
                    <w:p w14:paraId="290347F3" w14:textId="7DEBFE07" w:rsidR="00BC3F6A" w:rsidRDefault="00BC3F6A" w:rsidP="00BC3F6A"/>
                    <w:p w14:paraId="617D610E" w14:textId="22014282" w:rsidR="00BC3F6A" w:rsidRDefault="00BC3F6A" w:rsidP="00BC3F6A"/>
                    <w:p w14:paraId="256148B3" w14:textId="202EBBD8" w:rsidR="00BC3F6A" w:rsidRDefault="00BC3F6A" w:rsidP="00BC3F6A"/>
                    <w:p w14:paraId="3BE90584" w14:textId="75856DB2" w:rsidR="00BC3F6A" w:rsidRDefault="00BC3F6A" w:rsidP="00BC3F6A"/>
                    <w:p w14:paraId="1ACE3037" w14:textId="731C6CD8" w:rsidR="00BC3F6A" w:rsidRDefault="00BC3F6A" w:rsidP="00BC3F6A"/>
                    <w:p w14:paraId="24888385" w14:textId="242A5245" w:rsidR="00BC3F6A" w:rsidRDefault="00BC3F6A" w:rsidP="00BC3F6A"/>
                    <w:p w14:paraId="67282DBA" w14:textId="0B6F1F4D" w:rsidR="00340B68" w:rsidRDefault="00340B68" w:rsidP="00BC3F6A"/>
                    <w:p w14:paraId="41108193" w14:textId="77777777" w:rsidR="00340B68" w:rsidRDefault="00340B68" w:rsidP="00BC3F6A"/>
                    <w:p w14:paraId="6CBD5943" w14:textId="37165C79" w:rsidR="00BC3F6A" w:rsidRDefault="00BC3F6A" w:rsidP="00BC3F6A"/>
                    <w:p w14:paraId="6FE64E9E" w14:textId="7162FA3B" w:rsidR="00BC3F6A" w:rsidRDefault="00BC3F6A" w:rsidP="00BC3F6A"/>
                    <w:p w14:paraId="7D26ACEE" w14:textId="4FC51E45" w:rsidR="00BC3F6A" w:rsidRDefault="00BC3F6A" w:rsidP="00BC3F6A"/>
                    <w:p w14:paraId="582727FD" w14:textId="7135F677" w:rsidR="00BC3F6A" w:rsidRDefault="00BC3F6A" w:rsidP="00BC3F6A"/>
                    <w:p w14:paraId="3E3D201A" w14:textId="4A055C70" w:rsidR="00BC3F6A" w:rsidRDefault="00BC3F6A" w:rsidP="00BC3F6A"/>
                    <w:p w14:paraId="4AB80A1B" w14:textId="4B52A200" w:rsidR="00BC3F6A" w:rsidRDefault="00BC3F6A" w:rsidP="00BC3F6A"/>
                    <w:p w14:paraId="3C1DB111" w14:textId="77777777" w:rsidR="00340B68" w:rsidRDefault="00340B68" w:rsidP="00BC3F6A"/>
                  </w:txbxContent>
                </v:textbox>
                <w10:wrap anchorx="margin"/>
              </v:rect>
            </w:pict>
          </mc:Fallback>
        </mc:AlternateContent>
      </w:r>
    </w:p>
    <w:sectPr w:rsidR="0057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35"/>
    <w:rsid w:val="000941FA"/>
    <w:rsid w:val="000F047C"/>
    <w:rsid w:val="001B4BBF"/>
    <w:rsid w:val="00340B68"/>
    <w:rsid w:val="0045588F"/>
    <w:rsid w:val="004C6D50"/>
    <w:rsid w:val="005712ED"/>
    <w:rsid w:val="00597335"/>
    <w:rsid w:val="0081225C"/>
    <w:rsid w:val="008923C2"/>
    <w:rsid w:val="009108A5"/>
    <w:rsid w:val="00BC3F6A"/>
    <w:rsid w:val="00C602EE"/>
    <w:rsid w:val="00CB2DCC"/>
    <w:rsid w:val="00CD06FF"/>
    <w:rsid w:val="00DD6F72"/>
    <w:rsid w:val="00E07DBB"/>
    <w:rsid w:val="00E47EF3"/>
    <w:rsid w:val="00F41B4C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1B2B"/>
  <w15:chartTrackingRefBased/>
  <w15:docId w15:val="{5E5EF6D4-B779-422A-9B24-DB1BF8C2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F04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eliezere sitcharn</cp:lastModifiedBy>
  <cp:revision>7</cp:revision>
  <dcterms:created xsi:type="dcterms:W3CDTF">2022-07-29T22:40:00Z</dcterms:created>
  <dcterms:modified xsi:type="dcterms:W3CDTF">2022-07-30T01:24:00Z</dcterms:modified>
</cp:coreProperties>
</file>