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A12741" w:rsidRDefault="00A12741" w:rsidP="009B06F7">
      <w:pPr>
        <w:jc w:val="both"/>
      </w:pPr>
    </w:p>
    <w:tbl>
      <w:tblPr>
        <w:tblStyle w:val="Grilledutableau"/>
        <w:tblW w:w="0" w:type="auto"/>
        <w:tblInd w:w="534" w:type="dxa"/>
        <w:tblLook w:val="04A0"/>
      </w:tblPr>
      <w:tblGrid>
        <w:gridCol w:w="9320"/>
      </w:tblGrid>
      <w:tr w:rsidR="00A12741" w:rsidRPr="00C26581" w:rsidTr="00C26581">
        <w:tc>
          <w:tcPr>
            <w:tcW w:w="9922" w:type="dxa"/>
          </w:tcPr>
          <w:p w:rsidR="00A12741" w:rsidRPr="008C545D" w:rsidRDefault="00A12741" w:rsidP="00C26581">
            <w:pPr>
              <w:jc w:val="center"/>
              <w:rPr>
                <w:rFonts w:ascii="Times New Roman" w:hAnsi="Times New Roman" w:cs="Times New Roman"/>
                <w:b/>
                <w:i/>
                <w:iCs/>
                <w:color w:val="7030A0"/>
                <w:sz w:val="28"/>
                <w:szCs w:val="28"/>
              </w:rPr>
            </w:pPr>
            <w:r w:rsidRPr="008C545D">
              <w:rPr>
                <w:rFonts w:ascii="Times New Roman" w:hAnsi="Times New Roman" w:cs="Times New Roman"/>
                <w:b/>
                <w:color w:val="7030A0"/>
                <w:sz w:val="28"/>
                <w:szCs w:val="28"/>
                <w:u w:val="single"/>
              </w:rPr>
              <w:t>1854 - IMMIGRATION INDIENNE EN GUADELOUPE – 1889</w:t>
            </w:r>
            <w:r w:rsidR="00C26581" w:rsidRPr="008C545D">
              <w:rPr>
                <w:rFonts w:ascii="Times New Roman" w:hAnsi="Times New Roman" w:cs="Times New Roman"/>
                <w:b/>
                <w:color w:val="7030A0"/>
                <w:sz w:val="28"/>
                <w:szCs w:val="28"/>
                <w:u w:val="single"/>
              </w:rPr>
              <w:br/>
            </w:r>
            <w:r w:rsidR="00C26581" w:rsidRPr="008C545D">
              <w:rPr>
                <w:rFonts w:ascii="Times New Roman" w:hAnsi="Times New Roman" w:cs="Times New Roman"/>
                <w:b/>
                <w:i/>
                <w:iCs/>
                <w:color w:val="7030A0"/>
                <w:sz w:val="28"/>
                <w:szCs w:val="28"/>
              </w:rPr>
              <w:t>Convoi</w:t>
            </w:r>
            <w:r w:rsidRPr="008C545D">
              <w:rPr>
                <w:rFonts w:ascii="Times New Roman" w:hAnsi="Times New Roman" w:cs="Times New Roman"/>
                <w:b/>
                <w:i/>
                <w:iCs/>
                <w:color w:val="7030A0"/>
                <w:sz w:val="28"/>
                <w:szCs w:val="28"/>
              </w:rPr>
              <w:t xml:space="preserve"> de rapatriement,</w:t>
            </w:r>
          </w:p>
          <w:p w:rsidR="00A12741" w:rsidRPr="008C545D" w:rsidRDefault="00A12741" w:rsidP="00C26581">
            <w:pPr>
              <w:jc w:val="center"/>
              <w:rPr>
                <w:rFonts w:ascii="Times New Roman" w:hAnsi="Times New Roman" w:cs="Times New Roman"/>
                <w:b/>
                <w:bCs/>
                <w:color w:val="7030A0"/>
                <w:sz w:val="40"/>
                <w:szCs w:val="40"/>
              </w:rPr>
            </w:pPr>
            <w:r w:rsidRPr="008C545D">
              <w:rPr>
                <w:rFonts w:ascii="Times New Roman" w:hAnsi="Times New Roman" w:cs="Times New Roman"/>
                <w:b/>
                <w:bCs/>
                <w:color w:val="7030A0"/>
                <w:sz w:val="40"/>
                <w:szCs w:val="40"/>
              </w:rPr>
              <w:t xml:space="preserve">Quelques aspects concrets des convois </w:t>
            </w:r>
            <w:proofErr w:type="spellStart"/>
            <w:r w:rsidRPr="008C545D">
              <w:rPr>
                <w:rFonts w:ascii="Times New Roman" w:hAnsi="Times New Roman" w:cs="Times New Roman"/>
                <w:b/>
                <w:bCs/>
                <w:color w:val="7030A0"/>
                <w:sz w:val="40"/>
                <w:szCs w:val="40"/>
              </w:rPr>
              <w:t>derapatr</w:t>
            </w:r>
            <w:r w:rsidR="00CB2C13" w:rsidRPr="008C545D">
              <w:rPr>
                <w:rFonts w:ascii="Times New Roman" w:hAnsi="Times New Roman" w:cs="Times New Roman"/>
                <w:b/>
                <w:bCs/>
                <w:color w:val="7030A0"/>
                <w:sz w:val="40"/>
                <w:szCs w:val="40"/>
              </w:rPr>
              <w:t>iement</w:t>
            </w:r>
            <w:proofErr w:type="spellEnd"/>
          </w:p>
          <w:p w:rsidR="00A12741" w:rsidRPr="008C545D" w:rsidRDefault="00A12741" w:rsidP="00C26581">
            <w:pPr>
              <w:jc w:val="center"/>
              <w:rPr>
                <w:rFonts w:ascii="Times New Roman" w:hAnsi="Times New Roman" w:cs="Times New Roman"/>
                <w:b/>
                <w:bCs/>
                <w:color w:val="7030A0"/>
              </w:rPr>
            </w:pPr>
          </w:p>
          <w:p w:rsidR="00507E09" w:rsidRPr="008C545D" w:rsidRDefault="00507E09" w:rsidP="00C26581">
            <w:pPr>
              <w:jc w:val="center"/>
              <w:rPr>
                <w:rFonts w:ascii="Times New Roman" w:hAnsi="Times New Roman" w:cs="Times New Roman"/>
                <w:b/>
                <w:bCs/>
                <w:color w:val="7030A0"/>
                <w:sz w:val="28"/>
                <w:szCs w:val="28"/>
              </w:rPr>
            </w:pPr>
            <w:r w:rsidRPr="008C545D">
              <w:rPr>
                <w:rFonts w:ascii="Times New Roman" w:hAnsi="Times New Roman" w:cs="Times New Roman"/>
                <w:b/>
                <w:bCs/>
                <w:color w:val="7030A0"/>
                <w:sz w:val="28"/>
                <w:szCs w:val="28"/>
              </w:rPr>
              <w:t>L</w:t>
            </w:r>
            <w:r w:rsidR="00CB2C13" w:rsidRPr="008C545D">
              <w:rPr>
                <w:rFonts w:ascii="Times New Roman" w:hAnsi="Times New Roman" w:cs="Times New Roman"/>
                <w:b/>
                <w:bCs/>
                <w:color w:val="7030A0"/>
                <w:sz w:val="28"/>
                <w:szCs w:val="28"/>
              </w:rPr>
              <w:t>’exemple du 9</w:t>
            </w:r>
            <w:r w:rsidR="00CB2C13" w:rsidRPr="008C545D">
              <w:rPr>
                <w:rFonts w:ascii="Times New Roman" w:hAnsi="Times New Roman" w:cs="Times New Roman"/>
                <w:b/>
                <w:bCs/>
                <w:color w:val="7030A0"/>
                <w:sz w:val="28"/>
                <w:szCs w:val="28"/>
                <w:vertAlign w:val="superscript"/>
              </w:rPr>
              <w:t>ème</w:t>
            </w:r>
            <w:r w:rsidR="00CB2C13" w:rsidRPr="008C545D">
              <w:rPr>
                <w:rFonts w:ascii="Times New Roman" w:hAnsi="Times New Roman" w:cs="Times New Roman"/>
                <w:b/>
                <w:bCs/>
                <w:color w:val="7030A0"/>
                <w:sz w:val="28"/>
                <w:szCs w:val="28"/>
              </w:rPr>
              <w:t xml:space="preserve"> convoi, le</w:t>
            </w:r>
            <w:r w:rsidR="00C26581" w:rsidRPr="008C545D">
              <w:rPr>
                <w:rFonts w:ascii="Times New Roman" w:hAnsi="Times New Roman" w:cs="Times New Roman"/>
                <w:b/>
                <w:bCs/>
                <w:color w:val="7030A0"/>
                <w:sz w:val="28"/>
                <w:szCs w:val="28"/>
              </w:rPr>
              <w:t xml:space="preserve"> </w:t>
            </w:r>
            <w:proofErr w:type="spellStart"/>
            <w:r w:rsidRPr="008C545D">
              <w:rPr>
                <w:rFonts w:ascii="Times New Roman" w:hAnsi="Times New Roman" w:cs="Times New Roman"/>
                <w:b/>
                <w:i/>
                <w:iCs/>
                <w:color w:val="7030A0"/>
                <w:sz w:val="28"/>
                <w:szCs w:val="28"/>
              </w:rPr>
              <w:t>Copengag</w:t>
            </w:r>
            <w:r w:rsidR="00CB2C13" w:rsidRPr="008C545D">
              <w:rPr>
                <w:rFonts w:ascii="Times New Roman" w:hAnsi="Times New Roman" w:cs="Times New Roman"/>
                <w:b/>
                <w:i/>
                <w:iCs/>
                <w:color w:val="7030A0"/>
                <w:sz w:val="28"/>
                <w:szCs w:val="28"/>
              </w:rPr>
              <w:t>h</w:t>
            </w:r>
            <w:r w:rsidRPr="008C545D">
              <w:rPr>
                <w:rFonts w:ascii="Times New Roman" w:hAnsi="Times New Roman" w:cs="Times New Roman"/>
                <w:b/>
                <w:i/>
                <w:iCs/>
                <w:color w:val="7030A0"/>
                <w:sz w:val="28"/>
                <w:szCs w:val="28"/>
              </w:rPr>
              <w:t>en</w:t>
            </w:r>
            <w:proofErr w:type="spellEnd"/>
            <w:r w:rsidRPr="008C545D">
              <w:rPr>
                <w:rFonts w:ascii="Times New Roman" w:hAnsi="Times New Roman" w:cs="Times New Roman"/>
                <w:b/>
                <w:bCs/>
                <w:color w:val="7030A0"/>
                <w:sz w:val="28"/>
                <w:szCs w:val="28"/>
              </w:rPr>
              <w:t xml:space="preserve"> (1882)</w:t>
            </w:r>
          </w:p>
          <w:p w:rsidR="00A12741" w:rsidRPr="00C26581" w:rsidRDefault="00A12741" w:rsidP="00BC45B6">
            <w:pPr>
              <w:jc w:val="right"/>
              <w:rPr>
                <w:rFonts w:ascii="Times New Roman" w:hAnsi="Times New Roman" w:cs="Times New Roman"/>
                <w:b/>
                <w:bCs/>
                <w:sz w:val="16"/>
                <w:szCs w:val="16"/>
              </w:rPr>
            </w:pPr>
            <w:r w:rsidRPr="00C26581">
              <w:rPr>
                <w:rFonts w:ascii="Times New Roman" w:hAnsi="Times New Roman" w:cs="Times New Roman"/>
                <w:b/>
                <w:bCs/>
                <w:sz w:val="16"/>
                <w:szCs w:val="16"/>
              </w:rPr>
              <w:t>J.C.</w:t>
            </w:r>
          </w:p>
        </w:tc>
      </w:tr>
    </w:tbl>
    <w:p w:rsidR="00A12741" w:rsidRPr="00C26581" w:rsidRDefault="00A12741" w:rsidP="009B06F7">
      <w:pPr>
        <w:jc w:val="both"/>
        <w:rPr>
          <w:rFonts w:ascii="Times New Roman" w:hAnsi="Times New Roman" w:cs="Times New Roman"/>
          <w:sz w:val="24"/>
          <w:szCs w:val="24"/>
        </w:rPr>
      </w:pPr>
    </w:p>
    <w:p w:rsidR="00CB2C13" w:rsidRPr="00C26581" w:rsidRDefault="008307F8" w:rsidP="009B06F7">
      <w:pPr>
        <w:jc w:val="both"/>
        <w:rPr>
          <w:rFonts w:ascii="Times New Roman" w:hAnsi="Times New Roman" w:cs="Times New Roman"/>
          <w:sz w:val="24"/>
          <w:szCs w:val="24"/>
        </w:rPr>
      </w:pPr>
      <w:r w:rsidRPr="00C26581">
        <w:rPr>
          <w:rFonts w:ascii="Times New Roman" w:hAnsi="Times New Roman" w:cs="Times New Roman"/>
          <w:sz w:val="24"/>
          <w:szCs w:val="24"/>
        </w:rPr>
        <w:t xml:space="preserve">8 octobre 1861 ! </w:t>
      </w:r>
      <w:r w:rsidR="00F42784" w:rsidRPr="00C26581">
        <w:rPr>
          <w:rFonts w:ascii="Times New Roman" w:hAnsi="Times New Roman" w:cs="Times New Roman"/>
          <w:sz w:val="24"/>
          <w:szCs w:val="24"/>
        </w:rPr>
        <w:t xml:space="preserve">Sept </w:t>
      </w:r>
      <w:r w:rsidRPr="00C26581">
        <w:rPr>
          <w:rFonts w:ascii="Times New Roman" w:hAnsi="Times New Roman" w:cs="Times New Roman"/>
          <w:sz w:val="24"/>
          <w:szCs w:val="24"/>
        </w:rPr>
        <w:t>ans après l’arrivée de l’</w:t>
      </w:r>
      <w:r w:rsidRPr="00C26581">
        <w:rPr>
          <w:rFonts w:ascii="Times New Roman" w:hAnsi="Times New Roman" w:cs="Times New Roman"/>
          <w:i/>
          <w:iCs/>
          <w:sz w:val="24"/>
          <w:szCs w:val="24"/>
        </w:rPr>
        <w:t>Aurélie </w:t>
      </w:r>
      <w:r w:rsidRPr="00C26581">
        <w:rPr>
          <w:rFonts w:ascii="Times New Roman" w:hAnsi="Times New Roman" w:cs="Times New Roman"/>
          <w:sz w:val="24"/>
          <w:szCs w:val="24"/>
        </w:rPr>
        <w:t>!</w:t>
      </w:r>
      <w:r w:rsidR="00EB5197" w:rsidRPr="00C26581">
        <w:rPr>
          <w:rFonts w:ascii="Times New Roman" w:hAnsi="Times New Roman" w:cs="Times New Roman"/>
          <w:sz w:val="24"/>
          <w:szCs w:val="24"/>
        </w:rPr>
        <w:t>A</w:t>
      </w:r>
      <w:r w:rsidRPr="00C26581">
        <w:rPr>
          <w:rFonts w:ascii="Times New Roman" w:hAnsi="Times New Roman" w:cs="Times New Roman"/>
          <w:sz w:val="24"/>
          <w:szCs w:val="24"/>
        </w:rPr>
        <w:t xml:space="preserve">ppareillage du </w:t>
      </w:r>
      <w:r w:rsidR="00461497" w:rsidRPr="00C26581">
        <w:rPr>
          <w:rFonts w:ascii="Times New Roman" w:hAnsi="Times New Roman" w:cs="Times New Roman"/>
          <w:i/>
          <w:iCs/>
          <w:sz w:val="24"/>
          <w:szCs w:val="24"/>
        </w:rPr>
        <w:t>Parmentier</w:t>
      </w:r>
      <w:r w:rsidR="00461497" w:rsidRPr="00C26581">
        <w:rPr>
          <w:rFonts w:ascii="Times New Roman" w:hAnsi="Times New Roman" w:cs="Times New Roman"/>
          <w:sz w:val="24"/>
          <w:szCs w:val="24"/>
        </w:rPr>
        <w:t xml:space="preserve">, </w:t>
      </w:r>
      <w:r w:rsidRPr="00C26581">
        <w:rPr>
          <w:rFonts w:ascii="Times New Roman" w:hAnsi="Times New Roman" w:cs="Times New Roman"/>
          <w:i/>
          <w:iCs/>
          <w:sz w:val="24"/>
          <w:szCs w:val="24"/>
        </w:rPr>
        <w:t>premier convoi de rapatriement</w:t>
      </w:r>
      <w:r w:rsidR="004E182F" w:rsidRPr="00C26581">
        <w:rPr>
          <w:rFonts w:ascii="Times New Roman" w:hAnsi="Times New Roman" w:cs="Times New Roman"/>
          <w:sz w:val="24"/>
          <w:szCs w:val="24"/>
        </w:rPr>
        <w:t xml:space="preserve">, </w:t>
      </w:r>
      <w:r w:rsidRPr="00C26581">
        <w:rPr>
          <w:rFonts w:ascii="Times New Roman" w:hAnsi="Times New Roman" w:cs="Times New Roman"/>
          <w:sz w:val="24"/>
          <w:szCs w:val="24"/>
        </w:rPr>
        <w:t>de Pointe-à-Pitre vers Pondichéry</w:t>
      </w:r>
      <w:r w:rsidR="004E182F" w:rsidRPr="00C26581">
        <w:rPr>
          <w:rFonts w:ascii="Times New Roman" w:hAnsi="Times New Roman" w:cs="Times New Roman"/>
          <w:sz w:val="24"/>
          <w:szCs w:val="24"/>
        </w:rPr>
        <w:t xml:space="preserve">, </w:t>
      </w:r>
      <w:r w:rsidRPr="00C26581">
        <w:rPr>
          <w:rFonts w:ascii="Times New Roman" w:hAnsi="Times New Roman" w:cs="Times New Roman"/>
          <w:sz w:val="24"/>
          <w:szCs w:val="24"/>
        </w:rPr>
        <w:t>où il arrive 5 mois et 2 jours plus tard.</w:t>
      </w:r>
      <w:r w:rsidR="00461497" w:rsidRPr="00C26581">
        <w:rPr>
          <w:rFonts w:ascii="Times New Roman" w:hAnsi="Times New Roman" w:cs="Times New Roman"/>
          <w:sz w:val="24"/>
          <w:szCs w:val="24"/>
        </w:rPr>
        <w:t xml:space="preserve"> Au départ</w:t>
      </w:r>
      <w:r w:rsidR="00C53F49" w:rsidRPr="00C26581">
        <w:rPr>
          <w:rFonts w:ascii="Times New Roman" w:hAnsi="Times New Roman" w:cs="Times New Roman"/>
          <w:sz w:val="24"/>
          <w:szCs w:val="24"/>
        </w:rPr>
        <w:t>,</w:t>
      </w:r>
      <w:r w:rsidR="00461497" w:rsidRPr="00C26581">
        <w:rPr>
          <w:rFonts w:ascii="Times New Roman" w:hAnsi="Times New Roman" w:cs="Times New Roman"/>
          <w:sz w:val="24"/>
          <w:szCs w:val="24"/>
        </w:rPr>
        <w:t xml:space="preserve"> 401 immigrants rapatriés dont 61 (ou 65 ?) de la Guadeloupe et les autres de Guyane et Martinique. </w:t>
      </w:r>
    </w:p>
    <w:p w:rsidR="00A2386C" w:rsidRPr="00C26581" w:rsidRDefault="00461497" w:rsidP="009B06F7">
      <w:pPr>
        <w:jc w:val="both"/>
        <w:rPr>
          <w:rFonts w:ascii="Times New Roman" w:hAnsi="Times New Roman" w:cs="Times New Roman"/>
          <w:sz w:val="24"/>
          <w:szCs w:val="24"/>
        </w:rPr>
      </w:pPr>
      <w:r w:rsidRPr="00C26581">
        <w:rPr>
          <w:rFonts w:ascii="Times New Roman" w:hAnsi="Times New Roman" w:cs="Times New Roman"/>
          <w:sz w:val="24"/>
          <w:szCs w:val="24"/>
        </w:rPr>
        <w:t xml:space="preserve">A l’arrivée, 153 dont 54 en provenance de la Guadeloupe. </w:t>
      </w:r>
      <w:r w:rsidR="004E182F" w:rsidRPr="00C26581">
        <w:rPr>
          <w:rFonts w:ascii="Times New Roman" w:hAnsi="Times New Roman" w:cs="Times New Roman"/>
          <w:sz w:val="24"/>
          <w:szCs w:val="24"/>
        </w:rPr>
        <w:t>L</w:t>
      </w:r>
      <w:r w:rsidRPr="00C26581">
        <w:rPr>
          <w:rFonts w:ascii="Times New Roman" w:hAnsi="Times New Roman" w:cs="Times New Roman"/>
          <w:sz w:val="24"/>
          <w:szCs w:val="24"/>
        </w:rPr>
        <w:t>’énorme différence est essentiellement due à des décès</w:t>
      </w:r>
      <w:r w:rsidR="00A2386C" w:rsidRPr="00C26581">
        <w:rPr>
          <w:rFonts w:ascii="Times New Roman" w:hAnsi="Times New Roman" w:cs="Times New Roman"/>
          <w:sz w:val="24"/>
          <w:szCs w:val="24"/>
        </w:rPr>
        <w:t xml:space="preserve"> - </w:t>
      </w:r>
      <w:r w:rsidRPr="00C26581">
        <w:rPr>
          <w:rFonts w:ascii="Times New Roman" w:hAnsi="Times New Roman" w:cs="Times New Roman"/>
          <w:sz w:val="24"/>
          <w:szCs w:val="24"/>
        </w:rPr>
        <w:t>une épidémie de choléra s’étant déclarée à bord</w:t>
      </w:r>
      <w:r w:rsidR="00A2386C" w:rsidRPr="00C26581">
        <w:rPr>
          <w:rFonts w:ascii="Times New Roman" w:hAnsi="Times New Roman" w:cs="Times New Roman"/>
          <w:sz w:val="24"/>
          <w:szCs w:val="24"/>
        </w:rPr>
        <w:t xml:space="preserve"> - </w:t>
      </w:r>
      <w:r w:rsidRPr="00C26581">
        <w:rPr>
          <w:rFonts w:ascii="Times New Roman" w:hAnsi="Times New Roman" w:cs="Times New Roman"/>
          <w:sz w:val="24"/>
          <w:szCs w:val="24"/>
        </w:rPr>
        <w:t xml:space="preserve">et, à la marge, à quelques disparitions </w:t>
      </w:r>
      <w:r w:rsidR="004E182F" w:rsidRPr="00C26581">
        <w:rPr>
          <w:rFonts w:ascii="Times New Roman" w:hAnsi="Times New Roman" w:cs="Times New Roman"/>
          <w:sz w:val="24"/>
          <w:szCs w:val="24"/>
        </w:rPr>
        <w:t>aux escales</w:t>
      </w:r>
      <w:r w:rsidR="00895601" w:rsidRPr="00C26581">
        <w:rPr>
          <w:rFonts w:ascii="Times New Roman" w:hAnsi="Times New Roman" w:cs="Times New Roman"/>
          <w:sz w:val="24"/>
          <w:szCs w:val="24"/>
        </w:rPr>
        <w:t> ;</w:t>
      </w:r>
      <w:r w:rsidR="004E182F" w:rsidRPr="00C26581">
        <w:rPr>
          <w:rFonts w:ascii="Times New Roman" w:hAnsi="Times New Roman" w:cs="Times New Roman"/>
          <w:sz w:val="24"/>
          <w:szCs w:val="24"/>
        </w:rPr>
        <w:t xml:space="preserve"> le tout contrebalancé, à la marge également, par quelques naissances en cours de traversée.</w:t>
      </w:r>
    </w:p>
    <w:p w:rsidR="00380EFC" w:rsidRPr="00C26581" w:rsidRDefault="00F42784" w:rsidP="009B06F7">
      <w:pPr>
        <w:jc w:val="both"/>
        <w:rPr>
          <w:rFonts w:ascii="Times New Roman" w:hAnsi="Times New Roman" w:cs="Times New Roman"/>
          <w:sz w:val="24"/>
          <w:szCs w:val="24"/>
        </w:rPr>
      </w:pPr>
      <w:r w:rsidRPr="00C26581">
        <w:rPr>
          <w:rFonts w:ascii="Times New Roman" w:hAnsi="Times New Roman" w:cs="Times New Roman"/>
          <w:sz w:val="24"/>
          <w:szCs w:val="24"/>
        </w:rPr>
        <w:t>Quarante-cinq ans plus tard, en 1906, le 27</w:t>
      </w:r>
      <w:r w:rsidRPr="00C26581">
        <w:rPr>
          <w:rFonts w:ascii="Times New Roman" w:hAnsi="Times New Roman" w:cs="Times New Roman"/>
          <w:sz w:val="24"/>
          <w:szCs w:val="24"/>
          <w:vertAlign w:val="superscript"/>
        </w:rPr>
        <w:t>ème</w:t>
      </w:r>
      <w:r w:rsidRPr="00C26581">
        <w:rPr>
          <w:rFonts w:ascii="Times New Roman" w:hAnsi="Times New Roman" w:cs="Times New Roman"/>
          <w:sz w:val="24"/>
          <w:szCs w:val="24"/>
        </w:rPr>
        <w:t xml:space="preserve"> et </w:t>
      </w:r>
      <w:r w:rsidRPr="00C26581">
        <w:rPr>
          <w:rFonts w:ascii="Times New Roman" w:hAnsi="Times New Roman" w:cs="Times New Roman"/>
          <w:i/>
          <w:iCs/>
          <w:sz w:val="24"/>
          <w:szCs w:val="24"/>
        </w:rPr>
        <w:t>dernier convoi de rapatriement</w:t>
      </w:r>
      <w:r w:rsidRPr="00C26581">
        <w:rPr>
          <w:rFonts w:ascii="Times New Roman" w:hAnsi="Times New Roman" w:cs="Times New Roman"/>
          <w:sz w:val="24"/>
          <w:szCs w:val="24"/>
        </w:rPr>
        <w:t xml:space="preserve"> au départ de la Guadeloupe arrive en Inde. </w:t>
      </w:r>
      <w:r w:rsidR="00A2386C" w:rsidRPr="00C26581">
        <w:rPr>
          <w:rFonts w:ascii="Times New Roman" w:hAnsi="Times New Roman" w:cs="Times New Roman"/>
          <w:sz w:val="24"/>
          <w:szCs w:val="24"/>
        </w:rPr>
        <w:t xml:space="preserve">Sur ces 45 années </w:t>
      </w:r>
      <w:r w:rsidR="00B714C0" w:rsidRPr="00C26581">
        <w:rPr>
          <w:rFonts w:ascii="Times New Roman" w:hAnsi="Times New Roman" w:cs="Times New Roman"/>
          <w:sz w:val="24"/>
          <w:szCs w:val="24"/>
        </w:rPr>
        <w:t xml:space="preserve">qui vont </w:t>
      </w:r>
      <w:r w:rsidR="00A2386C" w:rsidRPr="00C26581">
        <w:rPr>
          <w:rFonts w:ascii="Times New Roman" w:hAnsi="Times New Roman" w:cs="Times New Roman"/>
          <w:sz w:val="24"/>
          <w:szCs w:val="24"/>
        </w:rPr>
        <w:t>de</w:t>
      </w:r>
      <w:r w:rsidRPr="00C26581">
        <w:rPr>
          <w:rFonts w:ascii="Times New Roman" w:hAnsi="Times New Roman" w:cs="Times New Roman"/>
          <w:sz w:val="24"/>
          <w:szCs w:val="24"/>
        </w:rPr>
        <w:t xml:space="preserve"> 1861 </w:t>
      </w:r>
      <w:r w:rsidR="00A2386C" w:rsidRPr="00C26581">
        <w:rPr>
          <w:rFonts w:ascii="Times New Roman" w:hAnsi="Times New Roman" w:cs="Times New Roman"/>
          <w:sz w:val="24"/>
          <w:szCs w:val="24"/>
        </w:rPr>
        <w:t>à</w:t>
      </w:r>
      <w:r w:rsidRPr="00C26581">
        <w:rPr>
          <w:rFonts w:ascii="Times New Roman" w:hAnsi="Times New Roman" w:cs="Times New Roman"/>
          <w:sz w:val="24"/>
          <w:szCs w:val="24"/>
        </w:rPr>
        <w:t xml:space="preserve"> 1906</w:t>
      </w:r>
      <w:r w:rsidR="00A2386C" w:rsidRPr="00C26581">
        <w:rPr>
          <w:rFonts w:ascii="Times New Roman" w:hAnsi="Times New Roman" w:cs="Times New Roman"/>
          <w:sz w:val="24"/>
          <w:szCs w:val="24"/>
        </w:rPr>
        <w:t xml:space="preserve">, </w:t>
      </w:r>
      <w:r w:rsidRPr="00C26581">
        <w:rPr>
          <w:rFonts w:ascii="Times New Roman" w:hAnsi="Times New Roman" w:cs="Times New Roman"/>
          <w:sz w:val="24"/>
          <w:szCs w:val="24"/>
        </w:rPr>
        <w:t xml:space="preserve">ce sont quelque 9700 indiens qui auront emprunté l’un ou l’autre de ces </w:t>
      </w:r>
      <w:r w:rsidR="00A2386C" w:rsidRPr="00C26581">
        <w:rPr>
          <w:rFonts w:ascii="Times New Roman" w:hAnsi="Times New Roman" w:cs="Times New Roman"/>
          <w:sz w:val="24"/>
          <w:szCs w:val="24"/>
        </w:rPr>
        <w:t xml:space="preserve">27 </w:t>
      </w:r>
      <w:r w:rsidR="00A2386C" w:rsidRPr="00C26581">
        <w:rPr>
          <w:rFonts w:ascii="Times New Roman" w:hAnsi="Times New Roman" w:cs="Times New Roman"/>
          <w:i/>
          <w:iCs/>
          <w:sz w:val="24"/>
          <w:szCs w:val="24"/>
        </w:rPr>
        <w:t>convois indiens de rapatriement</w:t>
      </w:r>
      <w:r w:rsidR="00A2386C" w:rsidRPr="00C26581">
        <w:rPr>
          <w:rFonts w:ascii="Times New Roman" w:hAnsi="Times New Roman" w:cs="Times New Roman"/>
          <w:sz w:val="24"/>
          <w:szCs w:val="24"/>
        </w:rPr>
        <w:t xml:space="preserve"> ; à </w:t>
      </w:r>
      <w:r w:rsidR="00605C87" w:rsidRPr="00C26581">
        <w:rPr>
          <w:rFonts w:ascii="Times New Roman" w:hAnsi="Times New Roman" w:cs="Times New Roman"/>
          <w:sz w:val="24"/>
          <w:szCs w:val="24"/>
        </w:rPr>
        <w:t>rapporter</w:t>
      </w:r>
      <w:r w:rsidR="00A2386C" w:rsidRPr="00C26581">
        <w:rPr>
          <w:rFonts w:ascii="Times New Roman" w:hAnsi="Times New Roman" w:cs="Times New Roman"/>
          <w:sz w:val="24"/>
          <w:szCs w:val="24"/>
        </w:rPr>
        <w:t xml:space="preserve"> aux plus de 42 000 qui, sur 35 ans entre 1854 et 1889, auront, eux, emprunté l’un ou l’autre des </w:t>
      </w:r>
      <w:r w:rsidR="00A2386C" w:rsidRPr="00C26581">
        <w:rPr>
          <w:rFonts w:ascii="Times New Roman" w:hAnsi="Times New Roman" w:cs="Times New Roman"/>
          <w:i/>
          <w:iCs/>
          <w:sz w:val="24"/>
          <w:szCs w:val="24"/>
        </w:rPr>
        <w:t>93 convois indiens d’introduction</w:t>
      </w:r>
      <w:r w:rsidR="00A2386C" w:rsidRPr="00C26581">
        <w:rPr>
          <w:rFonts w:ascii="Times New Roman" w:hAnsi="Times New Roman" w:cs="Times New Roman"/>
          <w:sz w:val="24"/>
          <w:szCs w:val="24"/>
        </w:rPr>
        <w:t xml:space="preserve">. </w:t>
      </w:r>
    </w:p>
    <w:p w:rsidR="00381E24" w:rsidRPr="00C26581" w:rsidRDefault="00381E24" w:rsidP="00381E24">
      <w:pPr>
        <w:pStyle w:val="Paragraphedeliste"/>
        <w:numPr>
          <w:ilvl w:val="0"/>
          <w:numId w:val="3"/>
        </w:numPr>
        <w:jc w:val="both"/>
        <w:rPr>
          <w:rFonts w:ascii="Times New Roman" w:hAnsi="Times New Roman" w:cs="Times New Roman"/>
          <w:b/>
          <w:bCs/>
          <w:sz w:val="24"/>
          <w:szCs w:val="24"/>
        </w:rPr>
      </w:pPr>
      <w:r w:rsidRPr="00C26581">
        <w:rPr>
          <w:rFonts w:ascii="Times New Roman" w:hAnsi="Times New Roman" w:cs="Times New Roman"/>
          <w:b/>
          <w:bCs/>
          <w:sz w:val="24"/>
          <w:szCs w:val="24"/>
        </w:rPr>
        <w:t>La Guadeloupe, dans le peloton de queue des rapatriements indiens.</w:t>
      </w:r>
    </w:p>
    <w:p w:rsidR="00EA6D88" w:rsidRPr="00C26581" w:rsidRDefault="00A2386C" w:rsidP="00EA6D88">
      <w:pPr>
        <w:jc w:val="both"/>
        <w:rPr>
          <w:rFonts w:ascii="Times New Roman" w:hAnsi="Times New Roman" w:cs="Times New Roman"/>
          <w:sz w:val="24"/>
          <w:szCs w:val="24"/>
        </w:rPr>
      </w:pPr>
      <w:r w:rsidRPr="00C26581">
        <w:rPr>
          <w:rFonts w:ascii="Times New Roman" w:hAnsi="Times New Roman" w:cs="Times New Roman"/>
          <w:sz w:val="24"/>
          <w:szCs w:val="24"/>
        </w:rPr>
        <w:t>Ces statistiques</w:t>
      </w:r>
      <w:r w:rsidR="00DE3B2E" w:rsidRPr="00C26581">
        <w:rPr>
          <w:rFonts w:ascii="Times New Roman" w:hAnsi="Times New Roman" w:cs="Times New Roman"/>
          <w:sz w:val="24"/>
          <w:szCs w:val="24"/>
        </w:rPr>
        <w:t xml:space="preserve"> de rapatriement</w:t>
      </w:r>
      <w:r w:rsidR="00790D16" w:rsidRPr="00C26581">
        <w:rPr>
          <w:rFonts w:ascii="Times New Roman" w:hAnsi="Times New Roman" w:cs="Times New Roman"/>
          <w:sz w:val="24"/>
          <w:szCs w:val="24"/>
        </w:rPr>
        <w:t xml:space="preserve"> - </w:t>
      </w:r>
      <w:r w:rsidR="00DE3B2E" w:rsidRPr="00C26581">
        <w:rPr>
          <w:rFonts w:ascii="Times New Roman" w:hAnsi="Times New Roman" w:cs="Times New Roman"/>
          <w:sz w:val="24"/>
          <w:szCs w:val="24"/>
        </w:rPr>
        <w:t>un peu moins de 23% -</w:t>
      </w:r>
      <w:r w:rsidRPr="00C26581">
        <w:rPr>
          <w:rFonts w:ascii="Times New Roman" w:hAnsi="Times New Roman" w:cs="Times New Roman"/>
          <w:sz w:val="24"/>
          <w:szCs w:val="24"/>
        </w:rPr>
        <w:t xml:space="preserve"> font de la Guadeloupe l’une des colonies</w:t>
      </w:r>
      <w:r w:rsidR="004E44CA" w:rsidRPr="00C26581">
        <w:rPr>
          <w:rFonts w:ascii="Times New Roman" w:hAnsi="Times New Roman" w:cs="Times New Roman"/>
          <w:sz w:val="24"/>
          <w:szCs w:val="24"/>
        </w:rPr>
        <w:t xml:space="preserve"> européennes</w:t>
      </w:r>
      <w:r w:rsidR="00380EFC" w:rsidRPr="00C26581">
        <w:rPr>
          <w:rFonts w:ascii="Times New Roman" w:hAnsi="Times New Roman" w:cs="Times New Roman"/>
          <w:sz w:val="24"/>
          <w:szCs w:val="24"/>
        </w:rPr>
        <w:t xml:space="preserve">qui connurent </w:t>
      </w:r>
      <w:r w:rsidR="00DE3B2E" w:rsidRPr="00C26581">
        <w:rPr>
          <w:rFonts w:ascii="Times New Roman" w:hAnsi="Times New Roman" w:cs="Times New Roman"/>
          <w:sz w:val="24"/>
          <w:szCs w:val="24"/>
        </w:rPr>
        <w:t xml:space="preserve">un </w:t>
      </w:r>
      <w:r w:rsidR="00380EFC" w:rsidRPr="00C26581">
        <w:rPr>
          <w:rFonts w:ascii="Times New Roman" w:hAnsi="Times New Roman" w:cs="Times New Roman"/>
          <w:sz w:val="24"/>
          <w:szCs w:val="24"/>
        </w:rPr>
        <w:t>pourcentage</w:t>
      </w:r>
      <w:r w:rsidR="00DE3B2E" w:rsidRPr="00C26581">
        <w:rPr>
          <w:rFonts w:ascii="Times New Roman" w:hAnsi="Times New Roman" w:cs="Times New Roman"/>
          <w:sz w:val="24"/>
          <w:szCs w:val="24"/>
        </w:rPr>
        <w:t xml:space="preserve"> relativement faible</w:t>
      </w:r>
      <w:r w:rsidR="00380EFC" w:rsidRPr="00C26581">
        <w:rPr>
          <w:rFonts w:ascii="Times New Roman" w:hAnsi="Times New Roman" w:cs="Times New Roman"/>
          <w:sz w:val="24"/>
          <w:szCs w:val="24"/>
        </w:rPr>
        <w:t xml:space="preserve"> d</w:t>
      </w:r>
      <w:r w:rsidR="00DE3B2E" w:rsidRPr="00C26581">
        <w:rPr>
          <w:rFonts w:ascii="Times New Roman" w:hAnsi="Times New Roman" w:cs="Times New Roman"/>
          <w:sz w:val="24"/>
          <w:szCs w:val="24"/>
        </w:rPr>
        <w:t>’Indiens</w:t>
      </w:r>
      <w:r w:rsidR="00380EFC" w:rsidRPr="00C26581">
        <w:rPr>
          <w:rFonts w:ascii="Times New Roman" w:hAnsi="Times New Roman" w:cs="Times New Roman"/>
          <w:sz w:val="24"/>
          <w:szCs w:val="24"/>
        </w:rPr>
        <w:t xml:space="preserve"> rapatriés de l’espace antillais et, plus largement caribéen</w:t>
      </w:r>
      <w:r w:rsidR="00C958B2" w:rsidRPr="00C26581">
        <w:rPr>
          <w:rFonts w:ascii="Times New Roman" w:hAnsi="Times New Roman" w:cs="Times New Roman"/>
          <w:sz w:val="24"/>
          <w:szCs w:val="24"/>
        </w:rPr>
        <w:t>:20, 6% à Trinidad, 30, 1% au Guyana, 32, 5% au Surinam, 46, 8% en Martinique</w:t>
      </w:r>
      <w:r w:rsidR="00DE3B2E" w:rsidRPr="00C26581">
        <w:rPr>
          <w:rFonts w:ascii="Times New Roman" w:hAnsi="Times New Roman" w:cs="Times New Roman"/>
          <w:sz w:val="24"/>
          <w:szCs w:val="24"/>
        </w:rPr>
        <w:t xml:space="preserve"> ; </w:t>
      </w:r>
      <w:r w:rsidR="00380EFC" w:rsidRPr="00C26581">
        <w:rPr>
          <w:rFonts w:ascii="Times New Roman" w:hAnsi="Times New Roman" w:cs="Times New Roman"/>
          <w:sz w:val="24"/>
          <w:szCs w:val="24"/>
        </w:rPr>
        <w:t>une Guadeloupe qui, déjà, avait compté un nombre total d’immigrants indiens supérieur, de plusieurs milliers, au total de ceux arrivés en Martinique et en Guyane</w:t>
      </w:r>
      <w:r w:rsidR="00A12741" w:rsidRPr="00C26581">
        <w:rPr>
          <w:rFonts w:ascii="Times New Roman" w:hAnsi="Times New Roman" w:cs="Times New Roman"/>
          <w:sz w:val="24"/>
          <w:szCs w:val="24"/>
        </w:rPr>
        <w:t>.</w:t>
      </w:r>
    </w:p>
    <w:p w:rsidR="002C50E3" w:rsidRPr="00C26581" w:rsidRDefault="00EA6D88" w:rsidP="00EA6D88">
      <w:pPr>
        <w:jc w:val="both"/>
        <w:rPr>
          <w:rFonts w:ascii="Times New Roman" w:hAnsi="Times New Roman" w:cs="Times New Roman"/>
          <w:sz w:val="24"/>
          <w:szCs w:val="24"/>
        </w:rPr>
      </w:pPr>
      <w:r w:rsidRPr="00C26581">
        <w:rPr>
          <w:rFonts w:ascii="Times New Roman" w:hAnsi="Times New Roman" w:cs="Times New Roman"/>
          <w:sz w:val="24"/>
          <w:szCs w:val="24"/>
        </w:rPr>
        <w:t>S’il est vrai que le droit à rapatriement gratuit, pour lui et les siens, était l’une des options du travailleur immigré indien en fin de contrat d’engagement, il existait également des rapatriements d’autorité dans un certain nombre de cas prévus par les textes qui réglementaient l’</w:t>
      </w:r>
      <w:proofErr w:type="spellStart"/>
      <w:r w:rsidRPr="00C26581">
        <w:rPr>
          <w:rFonts w:ascii="Times New Roman" w:hAnsi="Times New Roman" w:cs="Times New Roman"/>
          <w:sz w:val="24"/>
          <w:szCs w:val="24"/>
        </w:rPr>
        <w:t>engagisme</w:t>
      </w:r>
      <w:proofErr w:type="spellEnd"/>
      <w:r w:rsidRPr="00C26581">
        <w:rPr>
          <w:rFonts w:ascii="Times New Roman" w:hAnsi="Times New Roman" w:cs="Times New Roman"/>
          <w:sz w:val="24"/>
          <w:szCs w:val="24"/>
        </w:rPr>
        <w:t xml:space="preserve"> et, plus largement, l’immigration étrangère</w:t>
      </w:r>
      <w:r w:rsidR="000A3776" w:rsidRPr="00C26581">
        <w:rPr>
          <w:rFonts w:ascii="Times New Roman" w:hAnsi="Times New Roman" w:cs="Times New Roman"/>
          <w:sz w:val="24"/>
          <w:szCs w:val="24"/>
        </w:rPr>
        <w:t xml:space="preserve"> en Guadeloupe entre autres colonies françaises ‘à sucre’.</w:t>
      </w:r>
    </w:p>
    <w:p w:rsidR="00EA6D88" w:rsidRPr="00C26581" w:rsidRDefault="00EA6D88" w:rsidP="00EA6D88">
      <w:pPr>
        <w:jc w:val="both"/>
        <w:rPr>
          <w:rFonts w:ascii="Times New Roman" w:hAnsi="Times New Roman" w:cs="Times New Roman"/>
          <w:sz w:val="24"/>
          <w:szCs w:val="24"/>
        </w:rPr>
      </w:pPr>
      <w:r w:rsidRPr="00C26581">
        <w:rPr>
          <w:rFonts w:ascii="Times New Roman" w:hAnsi="Times New Roman" w:cs="Times New Roman"/>
          <w:sz w:val="24"/>
          <w:szCs w:val="24"/>
        </w:rPr>
        <w:t xml:space="preserve">Ces voyages de rapatriement se préparaient dans le détail, en ce sens que les obligations du </w:t>
      </w:r>
      <w:r w:rsidRPr="00C26581">
        <w:rPr>
          <w:rFonts w:ascii="Times New Roman" w:hAnsi="Times New Roman" w:cs="Times New Roman"/>
          <w:i/>
          <w:iCs/>
          <w:sz w:val="24"/>
          <w:szCs w:val="24"/>
        </w:rPr>
        <w:t xml:space="preserve">service d’immigration de la Guadeloupe </w:t>
      </w:r>
      <w:r w:rsidR="00D41182" w:rsidRPr="00C26581">
        <w:rPr>
          <w:rFonts w:ascii="Times New Roman" w:hAnsi="Times New Roman" w:cs="Times New Roman"/>
          <w:sz w:val="24"/>
          <w:szCs w:val="24"/>
        </w:rPr>
        <w:t xml:space="preserve">et des engagistes </w:t>
      </w:r>
      <w:r w:rsidRPr="00C26581">
        <w:rPr>
          <w:rFonts w:ascii="Times New Roman" w:hAnsi="Times New Roman" w:cs="Times New Roman"/>
          <w:sz w:val="24"/>
          <w:szCs w:val="24"/>
        </w:rPr>
        <w:t>ne se limitaient pas</w:t>
      </w:r>
      <w:r w:rsidR="00D41182" w:rsidRPr="00C26581">
        <w:rPr>
          <w:rFonts w:ascii="Times New Roman" w:hAnsi="Times New Roman" w:cs="Times New Roman"/>
          <w:sz w:val="24"/>
          <w:szCs w:val="24"/>
        </w:rPr>
        <w:t>, pour le premier,</w:t>
      </w:r>
      <w:r w:rsidRPr="00C26581">
        <w:rPr>
          <w:rFonts w:ascii="Times New Roman" w:hAnsi="Times New Roman" w:cs="Times New Roman"/>
          <w:sz w:val="24"/>
          <w:szCs w:val="24"/>
        </w:rPr>
        <w:t xml:space="preserve"> à la fourniture d’un navire pour assurer le transport d’un </w:t>
      </w:r>
      <w:r w:rsidRPr="00C26581">
        <w:rPr>
          <w:rFonts w:ascii="Times New Roman" w:hAnsi="Times New Roman" w:cs="Times New Roman"/>
          <w:i/>
          <w:iCs/>
          <w:sz w:val="24"/>
          <w:szCs w:val="24"/>
        </w:rPr>
        <w:t>convoi indien de rapatriement</w:t>
      </w:r>
      <w:r w:rsidRPr="00C26581">
        <w:rPr>
          <w:rFonts w:ascii="Times New Roman" w:hAnsi="Times New Roman" w:cs="Times New Roman"/>
          <w:sz w:val="24"/>
          <w:szCs w:val="24"/>
        </w:rPr>
        <w:t>,</w:t>
      </w:r>
      <w:r w:rsidR="002E64AE" w:rsidRPr="00C26581">
        <w:rPr>
          <w:rFonts w:ascii="Times New Roman" w:hAnsi="Times New Roman" w:cs="Times New Roman"/>
          <w:sz w:val="24"/>
          <w:szCs w:val="24"/>
        </w:rPr>
        <w:t xml:space="preserve"> et</w:t>
      </w:r>
      <w:r w:rsidR="00D41182" w:rsidRPr="00C26581">
        <w:rPr>
          <w:rFonts w:ascii="Times New Roman" w:hAnsi="Times New Roman" w:cs="Times New Roman"/>
          <w:sz w:val="24"/>
          <w:szCs w:val="24"/>
        </w:rPr>
        <w:t xml:space="preserve">, pour les seconds, </w:t>
      </w:r>
      <w:r w:rsidRPr="00C26581">
        <w:rPr>
          <w:rFonts w:ascii="Times New Roman" w:hAnsi="Times New Roman" w:cs="Times New Roman"/>
          <w:sz w:val="24"/>
          <w:szCs w:val="24"/>
        </w:rPr>
        <w:t>allaient jusqu’à fournir un ‘trousseau’ de voyage</w:t>
      </w:r>
      <w:r w:rsidR="00FA7BFC" w:rsidRPr="00C26581">
        <w:rPr>
          <w:rFonts w:ascii="Times New Roman" w:hAnsi="Times New Roman" w:cs="Times New Roman"/>
          <w:sz w:val="24"/>
          <w:szCs w:val="24"/>
        </w:rPr>
        <w:t xml:space="preserve"> ainsi que des ‘couverts’</w:t>
      </w:r>
      <w:r w:rsidRPr="00C26581">
        <w:rPr>
          <w:rFonts w:ascii="Times New Roman" w:hAnsi="Times New Roman" w:cs="Times New Roman"/>
          <w:sz w:val="24"/>
          <w:szCs w:val="24"/>
        </w:rPr>
        <w:t xml:space="preserve"> à chaque rapatrié. </w:t>
      </w:r>
    </w:p>
    <w:p w:rsidR="00EA6D88" w:rsidRPr="00C26581" w:rsidRDefault="00EA6D88" w:rsidP="00EA6D88">
      <w:pPr>
        <w:pStyle w:val="Paragraphedeliste"/>
        <w:numPr>
          <w:ilvl w:val="0"/>
          <w:numId w:val="2"/>
        </w:numPr>
        <w:jc w:val="both"/>
        <w:rPr>
          <w:rFonts w:ascii="Times New Roman" w:hAnsi="Times New Roman" w:cs="Times New Roman"/>
          <w:b/>
          <w:bCs/>
          <w:sz w:val="24"/>
          <w:szCs w:val="24"/>
        </w:rPr>
      </w:pPr>
      <w:r w:rsidRPr="00C26581">
        <w:rPr>
          <w:rFonts w:ascii="Times New Roman" w:hAnsi="Times New Roman" w:cs="Times New Roman"/>
          <w:sz w:val="24"/>
          <w:szCs w:val="24"/>
        </w:rPr>
        <w:t xml:space="preserve">‘ </w:t>
      </w:r>
      <w:r w:rsidRPr="00C26581">
        <w:rPr>
          <w:rFonts w:ascii="Times New Roman" w:hAnsi="Times New Roman" w:cs="Times New Roman"/>
          <w:b/>
          <w:bCs/>
          <w:sz w:val="24"/>
          <w:szCs w:val="24"/>
        </w:rPr>
        <w:t>Trousseau’ réglementaire de l’Indien d’un convoi de rapatriement</w:t>
      </w:r>
    </w:p>
    <w:p w:rsidR="00735BF5" w:rsidRPr="00C26581" w:rsidRDefault="00965BE0" w:rsidP="009B06F7">
      <w:pPr>
        <w:jc w:val="both"/>
        <w:rPr>
          <w:rFonts w:ascii="Times New Roman" w:hAnsi="Times New Roman" w:cs="Times New Roman"/>
          <w:sz w:val="24"/>
          <w:szCs w:val="24"/>
        </w:rPr>
      </w:pPr>
      <w:r w:rsidRPr="00C26581">
        <w:rPr>
          <w:rFonts w:ascii="Times New Roman" w:hAnsi="Times New Roman" w:cs="Times New Roman"/>
          <w:sz w:val="24"/>
          <w:szCs w:val="24"/>
        </w:rPr>
        <w:t xml:space="preserve">A titre d’exemple </w:t>
      </w:r>
      <w:r w:rsidR="00F45CAB" w:rsidRPr="00C26581">
        <w:rPr>
          <w:rFonts w:ascii="Times New Roman" w:hAnsi="Times New Roman" w:cs="Times New Roman"/>
          <w:sz w:val="24"/>
          <w:szCs w:val="24"/>
        </w:rPr>
        <w:t>cet extrait d’un avis d</w:t>
      </w:r>
      <w:r w:rsidR="00535140" w:rsidRPr="00C26581">
        <w:rPr>
          <w:rFonts w:ascii="Times New Roman" w:hAnsi="Times New Roman" w:cs="Times New Roman"/>
          <w:sz w:val="24"/>
          <w:szCs w:val="24"/>
        </w:rPr>
        <w:t xml:space="preserve">’appel à concurrence publié en Guadeloupe en décembre 1881 </w:t>
      </w:r>
      <w:r w:rsidR="00535140" w:rsidRPr="00C26581">
        <w:rPr>
          <w:rFonts w:ascii="Times New Roman" w:hAnsi="Times New Roman" w:cs="Times New Roman"/>
          <w:i/>
          <w:iCs/>
          <w:sz w:val="24"/>
          <w:szCs w:val="24"/>
        </w:rPr>
        <w:t xml:space="preserve">‘ pour la fourniture de </w:t>
      </w:r>
      <w:r w:rsidR="00535140" w:rsidRPr="00C26581">
        <w:rPr>
          <w:rFonts w:ascii="Times New Roman" w:hAnsi="Times New Roman" w:cs="Times New Roman"/>
          <w:b/>
          <w:bCs/>
          <w:i/>
          <w:iCs/>
          <w:sz w:val="24"/>
          <w:szCs w:val="24"/>
        </w:rPr>
        <w:t>vêtements nécessaires aux immigrants à rapatrier incessa</w:t>
      </w:r>
      <w:r w:rsidR="00580BE5" w:rsidRPr="00C26581">
        <w:rPr>
          <w:rFonts w:ascii="Times New Roman" w:hAnsi="Times New Roman" w:cs="Times New Roman"/>
          <w:b/>
          <w:bCs/>
          <w:i/>
          <w:iCs/>
          <w:sz w:val="24"/>
          <w:szCs w:val="24"/>
        </w:rPr>
        <w:t>mment par le navire COP</w:t>
      </w:r>
      <w:r w:rsidR="00507E09" w:rsidRPr="00C26581">
        <w:rPr>
          <w:rFonts w:ascii="Times New Roman" w:hAnsi="Times New Roman" w:cs="Times New Roman"/>
          <w:b/>
          <w:bCs/>
          <w:i/>
          <w:iCs/>
          <w:sz w:val="24"/>
          <w:szCs w:val="24"/>
        </w:rPr>
        <w:t>ENG</w:t>
      </w:r>
      <w:r w:rsidR="00580BE5" w:rsidRPr="00C26581">
        <w:rPr>
          <w:rFonts w:ascii="Times New Roman" w:hAnsi="Times New Roman" w:cs="Times New Roman"/>
          <w:b/>
          <w:bCs/>
          <w:i/>
          <w:iCs/>
          <w:sz w:val="24"/>
          <w:szCs w:val="24"/>
        </w:rPr>
        <w:t>A</w:t>
      </w:r>
      <w:r w:rsidR="00530256" w:rsidRPr="00C26581">
        <w:rPr>
          <w:rFonts w:ascii="Times New Roman" w:hAnsi="Times New Roman" w:cs="Times New Roman"/>
          <w:b/>
          <w:bCs/>
          <w:i/>
          <w:iCs/>
          <w:sz w:val="24"/>
          <w:szCs w:val="24"/>
        </w:rPr>
        <w:t>G</w:t>
      </w:r>
      <w:r w:rsidR="00580BE5" w:rsidRPr="00C26581">
        <w:rPr>
          <w:rFonts w:ascii="Times New Roman" w:hAnsi="Times New Roman" w:cs="Times New Roman"/>
          <w:b/>
          <w:bCs/>
          <w:i/>
          <w:iCs/>
          <w:sz w:val="24"/>
          <w:szCs w:val="24"/>
        </w:rPr>
        <w:t>HEN’</w:t>
      </w:r>
      <w:r w:rsidR="00580BE5" w:rsidRPr="00C26581">
        <w:rPr>
          <w:rFonts w:ascii="Times New Roman" w:hAnsi="Times New Roman" w:cs="Times New Roman"/>
          <w:sz w:val="24"/>
          <w:szCs w:val="24"/>
        </w:rPr>
        <w:t xml:space="preserve"> [</w:t>
      </w:r>
      <w:r w:rsidR="00580BE5" w:rsidRPr="00C26581">
        <w:rPr>
          <w:rFonts w:ascii="Times New Roman" w:hAnsi="Times New Roman" w:cs="Times New Roman"/>
          <w:sz w:val="16"/>
          <w:szCs w:val="16"/>
        </w:rPr>
        <w:t>9</w:t>
      </w:r>
      <w:r w:rsidR="00580BE5" w:rsidRPr="00C26581">
        <w:rPr>
          <w:rFonts w:ascii="Times New Roman" w:hAnsi="Times New Roman" w:cs="Times New Roman"/>
          <w:sz w:val="16"/>
          <w:szCs w:val="16"/>
          <w:vertAlign w:val="superscript"/>
        </w:rPr>
        <w:t>ème</w:t>
      </w:r>
      <w:r w:rsidR="00580BE5" w:rsidRPr="00C26581">
        <w:rPr>
          <w:rFonts w:ascii="Times New Roman" w:hAnsi="Times New Roman" w:cs="Times New Roman"/>
          <w:sz w:val="16"/>
          <w:szCs w:val="16"/>
        </w:rPr>
        <w:t xml:space="preserve"> convoi de rapatriement, il quitta Pointe-à-Pitre le 2 février 1882 avec 508 Indiens rapatriés en direction de Calcutta </w:t>
      </w:r>
      <w:r w:rsidR="00580BE5" w:rsidRPr="00C26581">
        <w:rPr>
          <w:rFonts w:ascii="Times New Roman" w:hAnsi="Times New Roman" w:cs="Times New Roman"/>
          <w:i/>
          <w:iCs/>
          <w:sz w:val="16"/>
          <w:szCs w:val="16"/>
        </w:rPr>
        <w:t xml:space="preserve">via </w:t>
      </w:r>
      <w:r w:rsidR="00580BE5" w:rsidRPr="00C26581">
        <w:rPr>
          <w:rFonts w:ascii="Times New Roman" w:hAnsi="Times New Roman" w:cs="Times New Roman"/>
          <w:sz w:val="16"/>
          <w:szCs w:val="16"/>
        </w:rPr>
        <w:t>Pondichéry où en débarquèrent 436 et où un second navire prendrait le relai pour assurer le tronçon Pondichéry/Calcutta qui, avec les derniers rapatriés, serait atteint le 9 août 1882</w:t>
      </w:r>
      <w:r w:rsidR="00580BE5" w:rsidRPr="00C26581">
        <w:rPr>
          <w:rFonts w:ascii="Times New Roman" w:hAnsi="Times New Roman" w:cs="Times New Roman"/>
          <w:sz w:val="24"/>
          <w:szCs w:val="24"/>
        </w:rPr>
        <w:t xml:space="preserve">] </w:t>
      </w:r>
    </w:p>
    <w:p w:rsidR="00F45CAB" w:rsidRPr="00C26581" w:rsidRDefault="00F45CAB" w:rsidP="009B06F7">
      <w:pPr>
        <w:jc w:val="both"/>
        <w:rPr>
          <w:rFonts w:ascii="Times New Roman" w:hAnsi="Times New Roman" w:cs="Times New Roman"/>
          <w:i/>
          <w:iCs/>
          <w:sz w:val="24"/>
          <w:szCs w:val="24"/>
        </w:rPr>
      </w:pPr>
      <w:r w:rsidRPr="00C26581">
        <w:rPr>
          <w:rFonts w:ascii="Times New Roman" w:hAnsi="Times New Roman" w:cs="Times New Roman"/>
          <w:i/>
          <w:iCs/>
          <w:sz w:val="24"/>
          <w:szCs w:val="24"/>
        </w:rPr>
        <w:t>‘…vêtements tels que</w:t>
      </w:r>
    </w:p>
    <w:p w:rsidR="00F45CAB" w:rsidRPr="00C26581" w:rsidRDefault="00F45CAB" w:rsidP="00F45CAB">
      <w:pPr>
        <w:pStyle w:val="Paragraphedeliste"/>
        <w:numPr>
          <w:ilvl w:val="0"/>
          <w:numId w:val="1"/>
        </w:numPr>
        <w:jc w:val="both"/>
        <w:rPr>
          <w:rFonts w:ascii="Times New Roman" w:hAnsi="Times New Roman" w:cs="Times New Roman"/>
          <w:i/>
          <w:iCs/>
          <w:sz w:val="24"/>
          <w:szCs w:val="24"/>
        </w:rPr>
      </w:pPr>
      <w:r w:rsidRPr="00C26581">
        <w:rPr>
          <w:rFonts w:ascii="Times New Roman" w:hAnsi="Times New Roman" w:cs="Times New Roman"/>
          <w:i/>
          <w:iCs/>
          <w:sz w:val="24"/>
          <w:szCs w:val="24"/>
        </w:rPr>
        <w:lastRenderedPageBreak/>
        <w:t>Chemises de laine ;</w:t>
      </w:r>
    </w:p>
    <w:p w:rsidR="00F45CAB" w:rsidRPr="00C26581" w:rsidRDefault="00F45CAB" w:rsidP="00F45CAB">
      <w:pPr>
        <w:pStyle w:val="Paragraphedeliste"/>
        <w:numPr>
          <w:ilvl w:val="0"/>
          <w:numId w:val="1"/>
        </w:numPr>
        <w:jc w:val="both"/>
        <w:rPr>
          <w:rFonts w:ascii="Times New Roman" w:hAnsi="Times New Roman" w:cs="Times New Roman"/>
          <w:i/>
          <w:iCs/>
          <w:sz w:val="24"/>
          <w:szCs w:val="24"/>
        </w:rPr>
      </w:pPr>
      <w:r w:rsidRPr="00C26581">
        <w:rPr>
          <w:rFonts w:ascii="Times New Roman" w:hAnsi="Times New Roman" w:cs="Times New Roman"/>
          <w:i/>
          <w:iCs/>
          <w:sz w:val="24"/>
          <w:szCs w:val="24"/>
        </w:rPr>
        <w:t>Casaque</w:t>
      </w:r>
      <w:r w:rsidR="00FA7BFC" w:rsidRPr="00C26581">
        <w:rPr>
          <w:rFonts w:ascii="Times New Roman" w:hAnsi="Times New Roman" w:cs="Times New Roman"/>
          <w:i/>
          <w:iCs/>
          <w:sz w:val="24"/>
          <w:szCs w:val="24"/>
        </w:rPr>
        <w:t>s</w:t>
      </w:r>
      <w:r w:rsidRPr="00C26581">
        <w:rPr>
          <w:rFonts w:ascii="Times New Roman" w:hAnsi="Times New Roman" w:cs="Times New Roman"/>
          <w:i/>
          <w:iCs/>
          <w:sz w:val="24"/>
          <w:szCs w:val="24"/>
        </w:rPr>
        <w:t xml:space="preserve"> de laine ;</w:t>
      </w:r>
    </w:p>
    <w:p w:rsidR="00F45CAB" w:rsidRPr="00C26581" w:rsidRDefault="00F45CAB" w:rsidP="00F45CAB">
      <w:pPr>
        <w:pStyle w:val="Paragraphedeliste"/>
        <w:numPr>
          <w:ilvl w:val="0"/>
          <w:numId w:val="1"/>
        </w:numPr>
        <w:jc w:val="both"/>
        <w:rPr>
          <w:rFonts w:ascii="Times New Roman" w:hAnsi="Times New Roman" w:cs="Times New Roman"/>
          <w:i/>
          <w:iCs/>
          <w:sz w:val="24"/>
          <w:szCs w:val="24"/>
        </w:rPr>
      </w:pPr>
      <w:r w:rsidRPr="00C26581">
        <w:rPr>
          <w:rFonts w:ascii="Times New Roman" w:hAnsi="Times New Roman" w:cs="Times New Roman"/>
          <w:i/>
          <w:iCs/>
          <w:sz w:val="24"/>
          <w:szCs w:val="24"/>
        </w:rPr>
        <w:t>Couvertures de laine ;</w:t>
      </w:r>
    </w:p>
    <w:p w:rsidR="00F45CAB" w:rsidRPr="00C26581" w:rsidRDefault="00F45CAB" w:rsidP="00F45CAB">
      <w:pPr>
        <w:pStyle w:val="Paragraphedeliste"/>
        <w:numPr>
          <w:ilvl w:val="0"/>
          <w:numId w:val="1"/>
        </w:numPr>
        <w:jc w:val="both"/>
        <w:rPr>
          <w:rFonts w:ascii="Times New Roman" w:hAnsi="Times New Roman" w:cs="Times New Roman"/>
          <w:i/>
          <w:iCs/>
          <w:sz w:val="24"/>
          <w:szCs w:val="24"/>
        </w:rPr>
      </w:pPr>
      <w:r w:rsidRPr="00C26581">
        <w:rPr>
          <w:rFonts w:ascii="Times New Roman" w:hAnsi="Times New Roman" w:cs="Times New Roman"/>
          <w:i/>
          <w:iCs/>
          <w:sz w:val="24"/>
          <w:szCs w:val="24"/>
        </w:rPr>
        <w:t>Chemises et pantalons d’homme en toile ;</w:t>
      </w:r>
    </w:p>
    <w:p w:rsidR="00F45CAB" w:rsidRPr="00C26581" w:rsidRDefault="00F45CAB" w:rsidP="00F45CAB">
      <w:pPr>
        <w:pStyle w:val="Paragraphedeliste"/>
        <w:numPr>
          <w:ilvl w:val="0"/>
          <w:numId w:val="1"/>
        </w:numPr>
        <w:jc w:val="both"/>
        <w:rPr>
          <w:rFonts w:ascii="Times New Roman" w:hAnsi="Times New Roman" w:cs="Times New Roman"/>
          <w:i/>
          <w:iCs/>
          <w:sz w:val="24"/>
          <w:szCs w:val="24"/>
        </w:rPr>
      </w:pPr>
      <w:r w:rsidRPr="00C26581">
        <w:rPr>
          <w:rFonts w:ascii="Times New Roman" w:hAnsi="Times New Roman" w:cs="Times New Roman"/>
          <w:i/>
          <w:iCs/>
          <w:sz w:val="24"/>
          <w:szCs w:val="24"/>
        </w:rPr>
        <w:t>Chemises et robes de femmes en toile ;</w:t>
      </w:r>
    </w:p>
    <w:p w:rsidR="00F45CAB" w:rsidRPr="00C26581" w:rsidRDefault="00F45CAB" w:rsidP="00F45CAB">
      <w:pPr>
        <w:pStyle w:val="Paragraphedeliste"/>
        <w:numPr>
          <w:ilvl w:val="0"/>
          <w:numId w:val="1"/>
        </w:numPr>
        <w:jc w:val="both"/>
        <w:rPr>
          <w:rFonts w:ascii="Times New Roman" w:hAnsi="Times New Roman" w:cs="Times New Roman"/>
          <w:i/>
          <w:iCs/>
          <w:sz w:val="24"/>
          <w:szCs w:val="24"/>
        </w:rPr>
      </w:pPr>
      <w:r w:rsidRPr="00C26581">
        <w:rPr>
          <w:rFonts w:ascii="Times New Roman" w:hAnsi="Times New Roman" w:cs="Times New Roman"/>
          <w:i/>
          <w:iCs/>
          <w:sz w:val="24"/>
          <w:szCs w:val="24"/>
        </w:rPr>
        <w:t>Chemises et pantalons d’enfants en toile ;</w:t>
      </w:r>
    </w:p>
    <w:p w:rsidR="00F45CAB" w:rsidRPr="00C26581" w:rsidRDefault="00F45CAB" w:rsidP="00F45CAB">
      <w:pPr>
        <w:pStyle w:val="Paragraphedeliste"/>
        <w:numPr>
          <w:ilvl w:val="0"/>
          <w:numId w:val="1"/>
        </w:numPr>
        <w:jc w:val="both"/>
        <w:rPr>
          <w:rFonts w:ascii="Times New Roman" w:hAnsi="Times New Roman" w:cs="Times New Roman"/>
          <w:i/>
          <w:iCs/>
          <w:sz w:val="24"/>
          <w:szCs w:val="24"/>
        </w:rPr>
      </w:pPr>
      <w:r w:rsidRPr="00C26581">
        <w:rPr>
          <w:rFonts w:ascii="Times New Roman" w:hAnsi="Times New Roman" w:cs="Times New Roman"/>
          <w:i/>
          <w:iCs/>
          <w:sz w:val="24"/>
          <w:szCs w:val="24"/>
        </w:rPr>
        <w:t>Robes en toile pour enfants ;</w:t>
      </w:r>
    </w:p>
    <w:p w:rsidR="00F45CAB" w:rsidRPr="00C26581" w:rsidRDefault="00F45CAB" w:rsidP="00F45CAB">
      <w:pPr>
        <w:pStyle w:val="Paragraphedeliste"/>
        <w:numPr>
          <w:ilvl w:val="0"/>
          <w:numId w:val="1"/>
        </w:numPr>
        <w:jc w:val="both"/>
        <w:rPr>
          <w:rFonts w:ascii="Times New Roman" w:hAnsi="Times New Roman" w:cs="Times New Roman"/>
          <w:i/>
          <w:iCs/>
          <w:sz w:val="24"/>
          <w:szCs w:val="24"/>
        </w:rPr>
      </w:pPr>
      <w:r w:rsidRPr="00C26581">
        <w:rPr>
          <w:rFonts w:ascii="Times New Roman" w:hAnsi="Times New Roman" w:cs="Times New Roman"/>
          <w:i/>
          <w:iCs/>
          <w:sz w:val="24"/>
          <w:szCs w:val="24"/>
        </w:rPr>
        <w:t>Pantalons d’enfants en laine ;</w:t>
      </w:r>
    </w:p>
    <w:p w:rsidR="00F45CAB" w:rsidRPr="00C26581" w:rsidRDefault="00F45CAB" w:rsidP="00F45CAB">
      <w:pPr>
        <w:pStyle w:val="Paragraphedeliste"/>
        <w:numPr>
          <w:ilvl w:val="0"/>
          <w:numId w:val="1"/>
        </w:numPr>
        <w:jc w:val="both"/>
        <w:rPr>
          <w:rFonts w:ascii="Times New Roman" w:hAnsi="Times New Roman" w:cs="Times New Roman"/>
          <w:i/>
          <w:iCs/>
          <w:sz w:val="24"/>
          <w:szCs w:val="24"/>
        </w:rPr>
      </w:pPr>
      <w:r w:rsidRPr="00C26581">
        <w:rPr>
          <w:rFonts w:ascii="Times New Roman" w:hAnsi="Times New Roman" w:cs="Times New Roman"/>
          <w:i/>
          <w:iCs/>
          <w:sz w:val="24"/>
          <w:szCs w:val="24"/>
        </w:rPr>
        <w:t>Pagnes et mouchoirs pour femmes ;</w:t>
      </w:r>
    </w:p>
    <w:p w:rsidR="00F45CAB" w:rsidRPr="00C26581" w:rsidRDefault="00F45CAB" w:rsidP="00F45CAB">
      <w:pPr>
        <w:pStyle w:val="Paragraphedeliste"/>
        <w:numPr>
          <w:ilvl w:val="0"/>
          <w:numId w:val="1"/>
        </w:numPr>
        <w:jc w:val="both"/>
        <w:rPr>
          <w:rFonts w:ascii="Times New Roman" w:hAnsi="Times New Roman" w:cs="Times New Roman"/>
          <w:i/>
          <w:iCs/>
          <w:sz w:val="24"/>
          <w:szCs w:val="24"/>
        </w:rPr>
      </w:pPr>
      <w:r w:rsidRPr="00C26581">
        <w:rPr>
          <w:rFonts w:ascii="Times New Roman" w:hAnsi="Times New Roman" w:cs="Times New Roman"/>
          <w:i/>
          <w:iCs/>
          <w:sz w:val="24"/>
          <w:szCs w:val="24"/>
        </w:rPr>
        <w:t>Chapeaux de feutre pour hommes ;</w:t>
      </w:r>
    </w:p>
    <w:p w:rsidR="008307F8" w:rsidRPr="00C26581" w:rsidRDefault="00F45CAB" w:rsidP="009B06F7">
      <w:pPr>
        <w:jc w:val="both"/>
        <w:rPr>
          <w:rFonts w:ascii="Times New Roman" w:hAnsi="Times New Roman" w:cs="Times New Roman"/>
          <w:sz w:val="24"/>
          <w:szCs w:val="24"/>
        </w:rPr>
      </w:pPr>
      <w:r w:rsidRPr="00C26581">
        <w:rPr>
          <w:rFonts w:ascii="Times New Roman" w:hAnsi="Times New Roman" w:cs="Times New Roman"/>
          <w:sz w:val="24"/>
          <w:szCs w:val="24"/>
        </w:rPr>
        <w:t xml:space="preserve">Il était précisé que les vêtements de toile devaient être confectionnés en Guadeloupe </w:t>
      </w:r>
      <w:r w:rsidRPr="00C26581">
        <w:rPr>
          <w:rFonts w:ascii="Times New Roman" w:hAnsi="Times New Roman" w:cs="Times New Roman"/>
          <w:i/>
          <w:iCs/>
          <w:sz w:val="24"/>
          <w:szCs w:val="24"/>
        </w:rPr>
        <w:t>‘…en étoffe de bonne qualité, solidement cousus et offrant toutes les garanties de durée désirable’</w:t>
      </w:r>
      <w:r w:rsidRPr="00C26581">
        <w:rPr>
          <w:rFonts w:ascii="Times New Roman" w:hAnsi="Times New Roman" w:cs="Times New Roman"/>
          <w:sz w:val="24"/>
          <w:szCs w:val="24"/>
        </w:rPr>
        <w:t xml:space="preserve">, à l’inverse des vêtements de laine </w:t>
      </w:r>
      <w:r w:rsidR="00EA6D88" w:rsidRPr="00C26581">
        <w:rPr>
          <w:rFonts w:ascii="Times New Roman" w:hAnsi="Times New Roman" w:cs="Times New Roman"/>
          <w:sz w:val="24"/>
          <w:szCs w:val="24"/>
        </w:rPr>
        <w:t>qui étaient d’importation.</w:t>
      </w:r>
    </w:p>
    <w:p w:rsidR="008307F8" w:rsidRPr="00C26581" w:rsidRDefault="00EA6D88" w:rsidP="00EA6D88">
      <w:pPr>
        <w:pStyle w:val="Paragraphedeliste"/>
        <w:numPr>
          <w:ilvl w:val="0"/>
          <w:numId w:val="2"/>
        </w:numPr>
        <w:jc w:val="both"/>
        <w:rPr>
          <w:rFonts w:ascii="Times New Roman" w:hAnsi="Times New Roman" w:cs="Times New Roman"/>
          <w:b/>
          <w:bCs/>
          <w:sz w:val="24"/>
          <w:szCs w:val="24"/>
        </w:rPr>
      </w:pPr>
      <w:r w:rsidRPr="00C26581">
        <w:rPr>
          <w:rFonts w:ascii="Times New Roman" w:hAnsi="Times New Roman" w:cs="Times New Roman"/>
          <w:b/>
          <w:bCs/>
          <w:sz w:val="24"/>
          <w:szCs w:val="24"/>
        </w:rPr>
        <w:t>Autres éléments de la dotation réglementaire de l’Indien rapatrié</w:t>
      </w:r>
    </w:p>
    <w:p w:rsidR="00EA6D88" w:rsidRPr="00C26581" w:rsidRDefault="00115A25" w:rsidP="00EA6D88">
      <w:pPr>
        <w:jc w:val="both"/>
        <w:rPr>
          <w:rFonts w:ascii="Times New Roman" w:hAnsi="Times New Roman" w:cs="Times New Roman"/>
          <w:sz w:val="24"/>
          <w:szCs w:val="24"/>
        </w:rPr>
      </w:pPr>
      <w:r w:rsidRPr="00C26581">
        <w:rPr>
          <w:rFonts w:ascii="Times New Roman" w:hAnsi="Times New Roman" w:cs="Times New Roman"/>
          <w:sz w:val="24"/>
          <w:szCs w:val="24"/>
        </w:rPr>
        <w:t xml:space="preserve">Ce </w:t>
      </w:r>
      <w:r w:rsidR="00EA6D88" w:rsidRPr="00C26581">
        <w:rPr>
          <w:rFonts w:ascii="Times New Roman" w:hAnsi="Times New Roman" w:cs="Times New Roman"/>
          <w:sz w:val="24"/>
          <w:szCs w:val="24"/>
        </w:rPr>
        <w:t>rappel</w:t>
      </w:r>
      <w:r w:rsidRPr="00C26581">
        <w:rPr>
          <w:rFonts w:ascii="Times New Roman" w:hAnsi="Times New Roman" w:cs="Times New Roman"/>
          <w:sz w:val="24"/>
          <w:szCs w:val="24"/>
        </w:rPr>
        <w:t xml:space="preserve"> de janvier 1882 </w:t>
      </w:r>
      <w:r w:rsidR="00EA6D88" w:rsidRPr="00C26581">
        <w:rPr>
          <w:rFonts w:ascii="Times New Roman" w:hAnsi="Times New Roman" w:cs="Times New Roman"/>
          <w:sz w:val="24"/>
          <w:szCs w:val="24"/>
        </w:rPr>
        <w:t xml:space="preserve">du </w:t>
      </w:r>
      <w:r w:rsidR="00EA6D88" w:rsidRPr="00C26581">
        <w:rPr>
          <w:rFonts w:ascii="Times New Roman" w:hAnsi="Times New Roman" w:cs="Times New Roman"/>
          <w:i/>
          <w:iCs/>
          <w:sz w:val="24"/>
          <w:szCs w:val="24"/>
        </w:rPr>
        <w:t>service de l’immi</w:t>
      </w:r>
      <w:r w:rsidRPr="00C26581">
        <w:rPr>
          <w:rFonts w:ascii="Times New Roman" w:hAnsi="Times New Roman" w:cs="Times New Roman"/>
          <w:i/>
          <w:iCs/>
          <w:sz w:val="24"/>
          <w:szCs w:val="24"/>
        </w:rPr>
        <w:t>gration de la Guadeloupe</w:t>
      </w:r>
      <w:r w:rsidRPr="00C26581">
        <w:rPr>
          <w:rFonts w:ascii="Times New Roman" w:hAnsi="Times New Roman" w:cs="Times New Roman"/>
          <w:sz w:val="24"/>
          <w:szCs w:val="24"/>
        </w:rPr>
        <w:t xml:space="preserve"> aux engagistes ayant demandé le </w:t>
      </w:r>
      <w:r w:rsidRPr="00C26581">
        <w:rPr>
          <w:rFonts w:ascii="Times New Roman" w:hAnsi="Times New Roman" w:cs="Times New Roman"/>
          <w:b/>
          <w:bCs/>
          <w:sz w:val="24"/>
          <w:szCs w:val="24"/>
        </w:rPr>
        <w:t xml:space="preserve">rapatriement d’immigrants pour cause d’invalidité </w:t>
      </w:r>
      <w:r w:rsidRPr="00C26581">
        <w:rPr>
          <w:rFonts w:ascii="Times New Roman" w:hAnsi="Times New Roman" w:cs="Times New Roman"/>
          <w:sz w:val="24"/>
          <w:szCs w:val="24"/>
        </w:rPr>
        <w:t>fournit le descriptif des ustensiles et vêtements qu’ils sont tenus de fournir à leurs anciens engagés</w:t>
      </w:r>
      <w:r w:rsidR="002442FC" w:rsidRPr="00C26581">
        <w:rPr>
          <w:rFonts w:ascii="Times New Roman" w:hAnsi="Times New Roman" w:cs="Times New Roman"/>
          <w:sz w:val="24"/>
          <w:szCs w:val="24"/>
        </w:rPr>
        <w:t xml:space="preserve"> invalides</w:t>
      </w:r>
      <w:r w:rsidRPr="00C26581">
        <w:rPr>
          <w:rFonts w:ascii="Times New Roman" w:hAnsi="Times New Roman" w:cs="Times New Roman"/>
          <w:sz w:val="24"/>
          <w:szCs w:val="24"/>
        </w:rPr>
        <w:t xml:space="preserve"> admis dans un convoi de rapatriement :</w:t>
      </w:r>
    </w:p>
    <w:p w:rsidR="00115A25" w:rsidRPr="00C26581" w:rsidRDefault="00381E24" w:rsidP="00381E24">
      <w:pPr>
        <w:jc w:val="both"/>
        <w:rPr>
          <w:rFonts w:ascii="Times New Roman" w:hAnsi="Times New Roman" w:cs="Times New Roman"/>
          <w:i/>
          <w:iCs/>
          <w:sz w:val="24"/>
          <w:szCs w:val="24"/>
        </w:rPr>
      </w:pPr>
      <w:r w:rsidRPr="00C26581">
        <w:rPr>
          <w:rFonts w:ascii="Times New Roman" w:hAnsi="Times New Roman" w:cs="Times New Roman"/>
          <w:i/>
          <w:iCs/>
          <w:sz w:val="24"/>
          <w:szCs w:val="24"/>
        </w:rPr>
        <w:t>« </w:t>
      </w:r>
      <w:r w:rsidR="00115A25" w:rsidRPr="00C26581">
        <w:rPr>
          <w:rFonts w:ascii="Times New Roman" w:hAnsi="Times New Roman" w:cs="Times New Roman"/>
          <w:i/>
          <w:iCs/>
          <w:sz w:val="24"/>
          <w:szCs w:val="24"/>
        </w:rPr>
        <w:t xml:space="preserve">L’Administration croit devoir informer MM </w:t>
      </w:r>
      <w:r w:rsidRPr="00C26581">
        <w:rPr>
          <w:rFonts w:ascii="Times New Roman" w:hAnsi="Times New Roman" w:cs="Times New Roman"/>
          <w:i/>
          <w:iCs/>
          <w:sz w:val="24"/>
          <w:szCs w:val="24"/>
        </w:rPr>
        <w:t>les engagistes qui ont demandé le rapatriement d’immigrants pour cause d’invalidité qu’ils doivent fournir à ces immigrants pour leur usage à bord :</w:t>
      </w:r>
    </w:p>
    <w:p w:rsidR="00381E24" w:rsidRPr="00C26581" w:rsidRDefault="00381E24" w:rsidP="00381E24">
      <w:pPr>
        <w:pStyle w:val="Paragraphedeliste"/>
        <w:numPr>
          <w:ilvl w:val="0"/>
          <w:numId w:val="1"/>
        </w:numPr>
        <w:jc w:val="both"/>
        <w:rPr>
          <w:rFonts w:ascii="Times New Roman" w:hAnsi="Times New Roman" w:cs="Times New Roman"/>
          <w:i/>
          <w:iCs/>
          <w:sz w:val="24"/>
          <w:szCs w:val="24"/>
        </w:rPr>
      </w:pPr>
      <w:r w:rsidRPr="00C26581">
        <w:rPr>
          <w:rFonts w:ascii="Times New Roman" w:hAnsi="Times New Roman" w:cs="Times New Roman"/>
          <w:i/>
          <w:iCs/>
          <w:sz w:val="24"/>
          <w:szCs w:val="24"/>
        </w:rPr>
        <w:t>Une gamelle ;</w:t>
      </w:r>
    </w:p>
    <w:p w:rsidR="00381E24" w:rsidRPr="00C26581" w:rsidRDefault="00381E24" w:rsidP="00381E24">
      <w:pPr>
        <w:pStyle w:val="Paragraphedeliste"/>
        <w:numPr>
          <w:ilvl w:val="0"/>
          <w:numId w:val="1"/>
        </w:numPr>
        <w:jc w:val="both"/>
        <w:rPr>
          <w:rFonts w:ascii="Times New Roman" w:hAnsi="Times New Roman" w:cs="Times New Roman"/>
          <w:i/>
          <w:iCs/>
          <w:sz w:val="24"/>
          <w:szCs w:val="24"/>
        </w:rPr>
      </w:pPr>
      <w:r w:rsidRPr="00C26581">
        <w:rPr>
          <w:rFonts w:ascii="Times New Roman" w:hAnsi="Times New Roman" w:cs="Times New Roman"/>
          <w:i/>
          <w:iCs/>
          <w:sz w:val="24"/>
          <w:szCs w:val="24"/>
        </w:rPr>
        <w:t>Un pot en fer blanc ;</w:t>
      </w:r>
    </w:p>
    <w:p w:rsidR="00381E24" w:rsidRPr="00C26581" w:rsidRDefault="00381E24" w:rsidP="00381E24">
      <w:pPr>
        <w:jc w:val="both"/>
        <w:rPr>
          <w:rFonts w:ascii="Times New Roman" w:hAnsi="Times New Roman" w:cs="Times New Roman"/>
          <w:i/>
          <w:iCs/>
          <w:sz w:val="24"/>
          <w:szCs w:val="24"/>
        </w:rPr>
      </w:pPr>
      <w:r w:rsidRPr="00C26581">
        <w:rPr>
          <w:rFonts w:ascii="Times New Roman" w:hAnsi="Times New Roman" w:cs="Times New Roman"/>
          <w:i/>
          <w:iCs/>
          <w:sz w:val="24"/>
          <w:szCs w:val="24"/>
        </w:rPr>
        <w:t>Ainsi que les vêtements réglementaires composés comme suit :</w:t>
      </w:r>
    </w:p>
    <w:p w:rsidR="00381E24" w:rsidRPr="00C26581" w:rsidRDefault="00381E24" w:rsidP="00381E24">
      <w:pPr>
        <w:pStyle w:val="Paragraphedeliste"/>
        <w:numPr>
          <w:ilvl w:val="0"/>
          <w:numId w:val="2"/>
        </w:numPr>
        <w:jc w:val="both"/>
        <w:rPr>
          <w:rFonts w:ascii="Times New Roman" w:hAnsi="Times New Roman" w:cs="Times New Roman"/>
          <w:i/>
          <w:iCs/>
          <w:sz w:val="24"/>
          <w:szCs w:val="24"/>
        </w:rPr>
      </w:pPr>
      <w:r w:rsidRPr="00C26581">
        <w:rPr>
          <w:rFonts w:ascii="Times New Roman" w:hAnsi="Times New Roman" w:cs="Times New Roman"/>
          <w:i/>
          <w:iCs/>
          <w:sz w:val="24"/>
          <w:szCs w:val="24"/>
        </w:rPr>
        <w:t>Pour les hommes :</w:t>
      </w:r>
    </w:p>
    <w:p w:rsidR="00381E24" w:rsidRPr="00C26581" w:rsidRDefault="00381E24" w:rsidP="00381E24">
      <w:pPr>
        <w:pStyle w:val="Paragraphedeliste"/>
        <w:numPr>
          <w:ilvl w:val="0"/>
          <w:numId w:val="1"/>
        </w:numPr>
        <w:jc w:val="both"/>
        <w:rPr>
          <w:rFonts w:ascii="Times New Roman" w:hAnsi="Times New Roman" w:cs="Times New Roman"/>
          <w:i/>
          <w:iCs/>
          <w:sz w:val="24"/>
          <w:szCs w:val="24"/>
        </w:rPr>
      </w:pPr>
      <w:r w:rsidRPr="00C26581">
        <w:rPr>
          <w:rFonts w:ascii="Times New Roman" w:hAnsi="Times New Roman" w:cs="Times New Roman"/>
          <w:i/>
          <w:iCs/>
          <w:sz w:val="24"/>
          <w:szCs w:val="24"/>
        </w:rPr>
        <w:t>Un pantalon, une casaque et une couverture en laine ;</w:t>
      </w:r>
    </w:p>
    <w:p w:rsidR="00381E24" w:rsidRPr="00C26581" w:rsidRDefault="00381E24" w:rsidP="00381E24">
      <w:pPr>
        <w:pStyle w:val="Paragraphedeliste"/>
        <w:numPr>
          <w:ilvl w:val="0"/>
          <w:numId w:val="1"/>
        </w:numPr>
        <w:jc w:val="both"/>
        <w:rPr>
          <w:rFonts w:ascii="Times New Roman" w:hAnsi="Times New Roman" w:cs="Times New Roman"/>
          <w:i/>
          <w:iCs/>
          <w:sz w:val="24"/>
          <w:szCs w:val="24"/>
        </w:rPr>
      </w:pPr>
      <w:r w:rsidRPr="00C26581">
        <w:rPr>
          <w:rFonts w:ascii="Times New Roman" w:hAnsi="Times New Roman" w:cs="Times New Roman"/>
          <w:i/>
          <w:iCs/>
          <w:sz w:val="24"/>
          <w:szCs w:val="24"/>
        </w:rPr>
        <w:t>Deux pantalons et deux chemises de toile, plus un chapeau ;</w:t>
      </w:r>
    </w:p>
    <w:p w:rsidR="00381E24" w:rsidRPr="00C26581" w:rsidRDefault="00381E24" w:rsidP="00381E24">
      <w:pPr>
        <w:pStyle w:val="Paragraphedeliste"/>
        <w:jc w:val="both"/>
        <w:rPr>
          <w:rFonts w:ascii="Times New Roman" w:hAnsi="Times New Roman" w:cs="Times New Roman"/>
          <w:i/>
          <w:iCs/>
          <w:sz w:val="24"/>
          <w:szCs w:val="24"/>
        </w:rPr>
      </w:pPr>
    </w:p>
    <w:p w:rsidR="00381E24" w:rsidRPr="00C26581" w:rsidRDefault="00381E24" w:rsidP="00381E24">
      <w:pPr>
        <w:pStyle w:val="Paragraphedeliste"/>
        <w:numPr>
          <w:ilvl w:val="0"/>
          <w:numId w:val="2"/>
        </w:numPr>
        <w:jc w:val="both"/>
        <w:rPr>
          <w:rFonts w:ascii="Times New Roman" w:hAnsi="Times New Roman" w:cs="Times New Roman"/>
          <w:i/>
          <w:iCs/>
          <w:sz w:val="24"/>
          <w:szCs w:val="24"/>
        </w:rPr>
      </w:pPr>
      <w:r w:rsidRPr="00C26581">
        <w:rPr>
          <w:rFonts w:ascii="Times New Roman" w:hAnsi="Times New Roman" w:cs="Times New Roman"/>
          <w:i/>
          <w:iCs/>
          <w:sz w:val="24"/>
          <w:szCs w:val="24"/>
        </w:rPr>
        <w:t>Pour les femmes :</w:t>
      </w:r>
    </w:p>
    <w:p w:rsidR="00381E24" w:rsidRPr="00C26581" w:rsidRDefault="00381E24" w:rsidP="00381E24">
      <w:pPr>
        <w:pStyle w:val="Paragraphedeliste"/>
        <w:numPr>
          <w:ilvl w:val="0"/>
          <w:numId w:val="1"/>
        </w:numPr>
        <w:jc w:val="both"/>
        <w:rPr>
          <w:rFonts w:ascii="Times New Roman" w:hAnsi="Times New Roman" w:cs="Times New Roman"/>
          <w:i/>
          <w:iCs/>
          <w:sz w:val="24"/>
          <w:szCs w:val="24"/>
        </w:rPr>
      </w:pPr>
      <w:r w:rsidRPr="00C26581">
        <w:rPr>
          <w:rFonts w:ascii="Times New Roman" w:hAnsi="Times New Roman" w:cs="Times New Roman"/>
          <w:i/>
          <w:iCs/>
          <w:sz w:val="24"/>
          <w:szCs w:val="24"/>
        </w:rPr>
        <w:t>Une jupe et une couverture de laine ;</w:t>
      </w:r>
    </w:p>
    <w:p w:rsidR="00381E24" w:rsidRPr="00C26581" w:rsidRDefault="00381E24" w:rsidP="00381E24">
      <w:pPr>
        <w:pStyle w:val="Paragraphedeliste"/>
        <w:numPr>
          <w:ilvl w:val="0"/>
          <w:numId w:val="1"/>
        </w:numPr>
        <w:jc w:val="both"/>
        <w:rPr>
          <w:rFonts w:ascii="Times New Roman" w:hAnsi="Times New Roman" w:cs="Times New Roman"/>
          <w:i/>
          <w:iCs/>
          <w:sz w:val="24"/>
          <w:szCs w:val="24"/>
        </w:rPr>
      </w:pPr>
      <w:r w:rsidRPr="00C26581">
        <w:rPr>
          <w:rFonts w:ascii="Times New Roman" w:hAnsi="Times New Roman" w:cs="Times New Roman"/>
          <w:i/>
          <w:iCs/>
          <w:sz w:val="24"/>
          <w:szCs w:val="24"/>
        </w:rPr>
        <w:t>Deux rechanges en toile ;</w:t>
      </w:r>
    </w:p>
    <w:p w:rsidR="00381E24" w:rsidRPr="00C26581" w:rsidRDefault="00381E24" w:rsidP="00381E24">
      <w:pPr>
        <w:pStyle w:val="Paragraphedeliste"/>
        <w:numPr>
          <w:ilvl w:val="0"/>
          <w:numId w:val="1"/>
        </w:numPr>
        <w:jc w:val="both"/>
        <w:rPr>
          <w:rFonts w:ascii="Times New Roman" w:hAnsi="Times New Roman" w:cs="Times New Roman"/>
          <w:i/>
          <w:iCs/>
          <w:sz w:val="24"/>
          <w:szCs w:val="24"/>
        </w:rPr>
      </w:pPr>
      <w:r w:rsidRPr="00C26581">
        <w:rPr>
          <w:rFonts w:ascii="Times New Roman" w:hAnsi="Times New Roman" w:cs="Times New Roman"/>
          <w:i/>
          <w:iCs/>
          <w:sz w:val="24"/>
          <w:szCs w:val="24"/>
        </w:rPr>
        <w:t>Deux pagnes et deux mouchoirs ;</w:t>
      </w:r>
    </w:p>
    <w:p w:rsidR="00381E24" w:rsidRPr="00C26581" w:rsidRDefault="00381E24" w:rsidP="00381E24">
      <w:pPr>
        <w:jc w:val="both"/>
        <w:rPr>
          <w:rFonts w:ascii="Times New Roman" w:hAnsi="Times New Roman" w:cs="Times New Roman"/>
          <w:sz w:val="24"/>
          <w:szCs w:val="24"/>
        </w:rPr>
      </w:pPr>
      <w:r w:rsidRPr="00C26581">
        <w:rPr>
          <w:rFonts w:ascii="Times New Roman" w:hAnsi="Times New Roman" w:cs="Times New Roman"/>
          <w:i/>
          <w:iCs/>
          <w:sz w:val="24"/>
          <w:szCs w:val="24"/>
        </w:rPr>
        <w:t>Ces immigrants, en se présentant au dépôt, devront remettre à l’agent de l’immigration les objets sus-désignés »</w:t>
      </w:r>
      <w:r w:rsidR="00E75BD8" w:rsidRPr="00C26581">
        <w:rPr>
          <w:rFonts w:ascii="Times New Roman" w:hAnsi="Times New Roman" w:cs="Times New Roman"/>
          <w:sz w:val="24"/>
          <w:szCs w:val="24"/>
        </w:rPr>
        <w:t>.</w:t>
      </w:r>
    </w:p>
    <w:p w:rsidR="00E75BD8" w:rsidRPr="00C26581" w:rsidRDefault="00E75BD8" w:rsidP="00381E24">
      <w:pPr>
        <w:jc w:val="both"/>
        <w:rPr>
          <w:rFonts w:ascii="Times New Roman" w:hAnsi="Times New Roman" w:cs="Times New Roman"/>
          <w:sz w:val="24"/>
          <w:szCs w:val="24"/>
        </w:rPr>
      </w:pPr>
      <w:r w:rsidRPr="00C26581">
        <w:rPr>
          <w:rFonts w:ascii="Times New Roman" w:hAnsi="Times New Roman" w:cs="Times New Roman"/>
          <w:sz w:val="24"/>
          <w:szCs w:val="24"/>
        </w:rPr>
        <w:t xml:space="preserve">C’est </w:t>
      </w:r>
      <w:r w:rsidR="002442FC" w:rsidRPr="00C26581">
        <w:rPr>
          <w:rFonts w:ascii="Times New Roman" w:hAnsi="Times New Roman" w:cs="Times New Roman"/>
          <w:sz w:val="24"/>
          <w:szCs w:val="24"/>
        </w:rPr>
        <w:t xml:space="preserve">ainsi </w:t>
      </w:r>
      <w:r w:rsidRPr="00C26581">
        <w:rPr>
          <w:rFonts w:ascii="Times New Roman" w:hAnsi="Times New Roman" w:cs="Times New Roman"/>
          <w:sz w:val="24"/>
          <w:szCs w:val="24"/>
        </w:rPr>
        <w:t>équipés</w:t>
      </w:r>
      <w:r w:rsidR="002442FC" w:rsidRPr="00C26581">
        <w:rPr>
          <w:rFonts w:ascii="Times New Roman" w:hAnsi="Times New Roman" w:cs="Times New Roman"/>
          <w:i/>
          <w:iCs/>
          <w:sz w:val="24"/>
          <w:szCs w:val="24"/>
        </w:rPr>
        <w:t>a minima</w:t>
      </w:r>
      <w:r w:rsidRPr="00C26581">
        <w:rPr>
          <w:rFonts w:ascii="Times New Roman" w:hAnsi="Times New Roman" w:cs="Times New Roman"/>
          <w:sz w:val="24"/>
          <w:szCs w:val="24"/>
        </w:rPr>
        <w:t>, conformément aux règlements pris pour l’application des textes fondateurs du régime de l’</w:t>
      </w:r>
      <w:proofErr w:type="spellStart"/>
      <w:r w:rsidRPr="00C26581">
        <w:rPr>
          <w:rFonts w:ascii="Times New Roman" w:hAnsi="Times New Roman" w:cs="Times New Roman"/>
          <w:sz w:val="24"/>
          <w:szCs w:val="24"/>
        </w:rPr>
        <w:t>engagisme</w:t>
      </w:r>
      <w:proofErr w:type="spellEnd"/>
      <w:r w:rsidRPr="00C26581">
        <w:rPr>
          <w:rFonts w:ascii="Times New Roman" w:hAnsi="Times New Roman" w:cs="Times New Roman"/>
          <w:sz w:val="24"/>
          <w:szCs w:val="24"/>
        </w:rPr>
        <w:t xml:space="preserve"> et de l’immigration étrangère en Guadeloupe [</w:t>
      </w:r>
      <w:r w:rsidRPr="00C26581">
        <w:rPr>
          <w:rFonts w:ascii="Times New Roman" w:hAnsi="Times New Roman" w:cs="Times New Roman"/>
          <w:sz w:val="16"/>
          <w:szCs w:val="16"/>
        </w:rPr>
        <w:t>….</w:t>
      </w:r>
      <w:r w:rsidRPr="00C26581">
        <w:rPr>
          <w:rFonts w:ascii="Times New Roman" w:hAnsi="Times New Roman" w:cs="Times New Roman"/>
          <w:sz w:val="24"/>
          <w:szCs w:val="24"/>
        </w:rPr>
        <w:t>] que 9 700 Indiens relièrent la Guadeloupe à l’Inde entre 1861 et 1906.</w:t>
      </w:r>
    </w:p>
    <w:p w:rsidR="00010D70" w:rsidRPr="00C26581" w:rsidRDefault="00010D70" w:rsidP="00010D70">
      <w:pPr>
        <w:jc w:val="both"/>
        <w:rPr>
          <w:rFonts w:ascii="Times New Roman" w:hAnsi="Times New Roman" w:cs="Times New Roman"/>
          <w:color w:val="FF0000"/>
          <w:sz w:val="24"/>
          <w:szCs w:val="24"/>
        </w:rPr>
      </w:pPr>
      <w:bookmarkStart w:id="0" w:name="_Hlk73713763"/>
      <w:r w:rsidRPr="00C26581">
        <w:rPr>
          <w:rFonts w:ascii="Times New Roman" w:hAnsi="Times New Roman" w:cs="Times New Roman"/>
          <w:i/>
          <w:iCs/>
          <w:color w:val="0070C0"/>
          <w:sz w:val="18"/>
          <w:szCs w:val="18"/>
        </w:rPr>
        <w:t>Toute réaction complétant, corrigeant, précisant, rectifiant, enrichissant ce texte est bienvenue et souhaitée.</w:t>
      </w:r>
    </w:p>
    <w:p w:rsidR="00C26581" w:rsidRDefault="00010D70" w:rsidP="00C26581">
      <w:pPr>
        <w:pStyle w:val="Paragraphedeliste"/>
        <w:jc w:val="right"/>
        <w:rPr>
          <w:rFonts w:ascii="Times New Roman" w:hAnsi="Times New Roman" w:cs="Times New Roman"/>
          <w:i/>
          <w:iCs/>
        </w:rPr>
      </w:pPr>
      <w:r w:rsidRPr="00C26581">
        <w:rPr>
          <w:rFonts w:ascii="Times New Roman" w:hAnsi="Times New Roman" w:cs="Times New Roman"/>
          <w:i/>
          <w:iCs/>
        </w:rPr>
        <w:t xml:space="preserve">Inédit Jack </w:t>
      </w:r>
      <w:proofErr w:type="spellStart"/>
      <w:r w:rsidRPr="00C26581">
        <w:rPr>
          <w:rFonts w:ascii="Times New Roman" w:hAnsi="Times New Roman" w:cs="Times New Roman"/>
          <w:i/>
          <w:iCs/>
        </w:rPr>
        <w:t>Caïlachon</w:t>
      </w:r>
      <w:proofErr w:type="spellEnd"/>
    </w:p>
    <w:p w:rsidR="00D55F98" w:rsidRPr="00C26581" w:rsidRDefault="00010D70" w:rsidP="00C26581">
      <w:pPr>
        <w:pStyle w:val="Paragraphedeliste"/>
        <w:rPr>
          <w:rFonts w:ascii="Times New Roman" w:hAnsi="Times New Roman" w:cs="Times New Roman"/>
          <w:i/>
          <w:iCs/>
        </w:rPr>
      </w:pPr>
      <w:proofErr w:type="spellStart"/>
      <w:r w:rsidRPr="00C26581">
        <w:rPr>
          <w:rFonts w:ascii="Times New Roman" w:hAnsi="Times New Roman" w:cs="Times New Roman"/>
          <w:b/>
          <w:bCs/>
        </w:rPr>
        <w:t>Sourceset</w:t>
      </w:r>
      <w:proofErr w:type="spellEnd"/>
      <w:r w:rsidRPr="00C26581">
        <w:rPr>
          <w:rFonts w:ascii="Times New Roman" w:hAnsi="Times New Roman" w:cs="Times New Roman"/>
          <w:b/>
          <w:bCs/>
        </w:rPr>
        <w:t xml:space="preserve"> pour aller plus loin:</w:t>
      </w:r>
    </w:p>
    <w:p w:rsidR="00D55F98" w:rsidRPr="00C26581" w:rsidRDefault="00D55F98" w:rsidP="00D55F98">
      <w:pPr>
        <w:pStyle w:val="Paragraphedeliste"/>
        <w:numPr>
          <w:ilvl w:val="0"/>
          <w:numId w:val="1"/>
        </w:numPr>
        <w:jc w:val="both"/>
        <w:rPr>
          <w:rFonts w:ascii="Times New Roman" w:hAnsi="Times New Roman" w:cs="Times New Roman"/>
          <w:sz w:val="16"/>
          <w:szCs w:val="16"/>
        </w:rPr>
      </w:pPr>
      <w:r w:rsidRPr="00C26581">
        <w:rPr>
          <w:rFonts w:ascii="Times New Roman" w:hAnsi="Times New Roman" w:cs="Times New Roman"/>
          <w:sz w:val="16"/>
          <w:szCs w:val="16"/>
        </w:rPr>
        <w:t>Journal Officiel de la Guadeloupe, N° 1 du 3 janvier 1882 accessible en ligne sur le site GALLICA.BNF</w:t>
      </w:r>
      <w:bookmarkEnd w:id="0"/>
    </w:p>
    <w:p w:rsidR="00D55F98" w:rsidRPr="00C26581" w:rsidRDefault="00D55F98" w:rsidP="00D55F98">
      <w:pPr>
        <w:pStyle w:val="Paragraphedeliste"/>
        <w:numPr>
          <w:ilvl w:val="0"/>
          <w:numId w:val="1"/>
        </w:numPr>
        <w:jc w:val="both"/>
        <w:rPr>
          <w:rFonts w:ascii="Times New Roman" w:hAnsi="Times New Roman" w:cs="Times New Roman"/>
          <w:sz w:val="16"/>
          <w:szCs w:val="16"/>
        </w:rPr>
      </w:pPr>
      <w:r w:rsidRPr="00C26581">
        <w:rPr>
          <w:rFonts w:ascii="Times New Roman" w:hAnsi="Times New Roman" w:cs="Times New Roman"/>
          <w:sz w:val="16"/>
          <w:szCs w:val="16"/>
        </w:rPr>
        <w:t>Journal Officiel de la Guadeloupe, N° 2 du 6 janvier 1882 accessible en ligne sur le site GALLICA.BNF</w:t>
      </w:r>
    </w:p>
    <w:p w:rsidR="00D55F98" w:rsidRPr="00C26581" w:rsidRDefault="00D55F98" w:rsidP="00D55F98">
      <w:pPr>
        <w:pStyle w:val="Paragraphedeliste"/>
        <w:numPr>
          <w:ilvl w:val="0"/>
          <w:numId w:val="1"/>
        </w:numPr>
        <w:jc w:val="both"/>
        <w:rPr>
          <w:rFonts w:ascii="Times New Roman" w:hAnsi="Times New Roman" w:cs="Times New Roman"/>
          <w:sz w:val="16"/>
          <w:szCs w:val="16"/>
        </w:rPr>
      </w:pPr>
      <w:r w:rsidRPr="00C26581">
        <w:rPr>
          <w:rFonts w:ascii="Times New Roman" w:hAnsi="Times New Roman" w:cs="Times New Roman"/>
          <w:sz w:val="16"/>
          <w:szCs w:val="16"/>
        </w:rPr>
        <w:t xml:space="preserve">Christian </w:t>
      </w:r>
      <w:proofErr w:type="spellStart"/>
      <w:r w:rsidRPr="00C26581">
        <w:rPr>
          <w:rFonts w:ascii="Times New Roman" w:hAnsi="Times New Roman" w:cs="Times New Roman"/>
          <w:sz w:val="16"/>
          <w:szCs w:val="16"/>
        </w:rPr>
        <w:t>Schnakenbourg</w:t>
      </w:r>
      <w:proofErr w:type="spellEnd"/>
      <w:r w:rsidR="00010D70" w:rsidRPr="00C26581">
        <w:rPr>
          <w:rFonts w:ascii="Times New Roman" w:hAnsi="Times New Roman" w:cs="Times New Roman"/>
          <w:sz w:val="16"/>
          <w:szCs w:val="16"/>
        </w:rPr>
        <w:t xml:space="preserve">, </w:t>
      </w:r>
      <w:r w:rsidRPr="00C26581">
        <w:rPr>
          <w:rFonts w:ascii="Times New Roman" w:hAnsi="Times New Roman" w:cs="Times New Roman"/>
          <w:i/>
          <w:iCs/>
          <w:sz w:val="16"/>
          <w:szCs w:val="16"/>
        </w:rPr>
        <w:t>‘Note</w:t>
      </w:r>
      <w:r w:rsidR="00010D70" w:rsidRPr="00C26581">
        <w:rPr>
          <w:rFonts w:ascii="Times New Roman" w:hAnsi="Times New Roman" w:cs="Times New Roman"/>
          <w:i/>
          <w:iCs/>
          <w:sz w:val="16"/>
          <w:szCs w:val="16"/>
        </w:rPr>
        <w:t xml:space="preserve"> sur le rapatriement des Indiens de la Guadeloupe – 1861/</w:t>
      </w:r>
      <w:proofErr w:type="gramStart"/>
      <w:r w:rsidR="00010D70" w:rsidRPr="00C26581">
        <w:rPr>
          <w:rFonts w:ascii="Times New Roman" w:hAnsi="Times New Roman" w:cs="Times New Roman"/>
          <w:i/>
          <w:iCs/>
          <w:sz w:val="16"/>
          <w:szCs w:val="16"/>
        </w:rPr>
        <w:t xml:space="preserve">1906’ </w:t>
      </w:r>
      <w:r w:rsidR="00010D70" w:rsidRPr="00C26581">
        <w:rPr>
          <w:rFonts w:ascii="Times New Roman" w:hAnsi="Times New Roman" w:cs="Times New Roman"/>
          <w:sz w:val="16"/>
          <w:szCs w:val="16"/>
        </w:rPr>
        <w:t>,</w:t>
      </w:r>
      <w:proofErr w:type="gramEnd"/>
      <w:r w:rsidR="00010D70" w:rsidRPr="00C26581">
        <w:rPr>
          <w:rFonts w:ascii="Times New Roman" w:hAnsi="Times New Roman" w:cs="Times New Roman"/>
          <w:sz w:val="16"/>
          <w:szCs w:val="16"/>
        </w:rPr>
        <w:t xml:space="preserve"> in </w:t>
      </w:r>
      <w:r w:rsidR="00010D70" w:rsidRPr="00C26581">
        <w:rPr>
          <w:rFonts w:ascii="Times New Roman" w:hAnsi="Times New Roman" w:cs="Times New Roman"/>
          <w:i/>
          <w:iCs/>
          <w:sz w:val="16"/>
          <w:szCs w:val="16"/>
        </w:rPr>
        <w:t>Bulletin de la Société d’Histoire de la Guadeloupe, N° 160 de septembre-décembre 2011.</w:t>
      </w:r>
      <w:r w:rsidR="00010D70" w:rsidRPr="00C26581">
        <w:rPr>
          <w:rFonts w:ascii="Times New Roman" w:hAnsi="Times New Roman" w:cs="Times New Roman"/>
          <w:sz w:val="16"/>
          <w:szCs w:val="16"/>
        </w:rPr>
        <w:t xml:space="preserve"> Consultable sur le site </w:t>
      </w:r>
    </w:p>
    <w:sectPr w:rsidR="00D55F98" w:rsidRPr="00C26581" w:rsidSect="008C545D">
      <w:pgSz w:w="11906" w:h="16838"/>
      <w:pgMar w:top="1134" w:right="1134" w:bottom="720" w:left="1134" w:header="709" w:footer="709" w:gutter="0"/>
      <w:pgBorders w:offsetFrom="page">
        <w:top w:val="single" w:sz="48" w:space="24" w:color="C00000"/>
        <w:left w:val="single" w:sz="48" w:space="24" w:color="C00000"/>
        <w:bottom w:val="single" w:sz="48" w:space="24" w:color="C00000"/>
        <w:right w:val="single" w:sz="48"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D46"/>
    <w:multiLevelType w:val="hybridMultilevel"/>
    <w:tmpl w:val="8D044C8C"/>
    <w:lvl w:ilvl="0" w:tplc="47062F30">
      <w:start w:val="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977839"/>
    <w:multiLevelType w:val="hybridMultilevel"/>
    <w:tmpl w:val="1AC0A612"/>
    <w:lvl w:ilvl="0" w:tplc="7FB83A4E">
      <w:start w:val="8"/>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A752E1"/>
    <w:multiLevelType w:val="hybridMultilevel"/>
    <w:tmpl w:val="C962517E"/>
    <w:lvl w:ilvl="0" w:tplc="BEF68410">
      <w:start w:val="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savePreviewPicture/>
  <w:compat/>
  <w:rsids>
    <w:rsidRoot w:val="00EE1E2E"/>
    <w:rsid w:val="00010D70"/>
    <w:rsid w:val="000A3776"/>
    <w:rsid w:val="00115A25"/>
    <w:rsid w:val="001F725B"/>
    <w:rsid w:val="002014AF"/>
    <w:rsid w:val="00243827"/>
    <w:rsid w:val="002442FC"/>
    <w:rsid w:val="00256C03"/>
    <w:rsid w:val="002C50E3"/>
    <w:rsid w:val="002E64AE"/>
    <w:rsid w:val="00315C70"/>
    <w:rsid w:val="00380EFC"/>
    <w:rsid w:val="00381E24"/>
    <w:rsid w:val="00395AC4"/>
    <w:rsid w:val="00461497"/>
    <w:rsid w:val="004E182F"/>
    <w:rsid w:val="004E44CA"/>
    <w:rsid w:val="00507E09"/>
    <w:rsid w:val="00530256"/>
    <w:rsid w:val="00535140"/>
    <w:rsid w:val="00580BE5"/>
    <w:rsid w:val="00605C87"/>
    <w:rsid w:val="007314AA"/>
    <w:rsid w:val="00735BF5"/>
    <w:rsid w:val="00790D16"/>
    <w:rsid w:val="00816026"/>
    <w:rsid w:val="008307F8"/>
    <w:rsid w:val="00846203"/>
    <w:rsid w:val="00895601"/>
    <w:rsid w:val="008C545D"/>
    <w:rsid w:val="00965BE0"/>
    <w:rsid w:val="009B06F7"/>
    <w:rsid w:val="00A12741"/>
    <w:rsid w:val="00A2386C"/>
    <w:rsid w:val="00AE6143"/>
    <w:rsid w:val="00B714C0"/>
    <w:rsid w:val="00C26581"/>
    <w:rsid w:val="00C477BB"/>
    <w:rsid w:val="00C53F49"/>
    <w:rsid w:val="00C958B2"/>
    <w:rsid w:val="00CB2C13"/>
    <w:rsid w:val="00D41182"/>
    <w:rsid w:val="00D55F98"/>
    <w:rsid w:val="00DE3B2E"/>
    <w:rsid w:val="00E26ED4"/>
    <w:rsid w:val="00E75BD8"/>
    <w:rsid w:val="00EA6D88"/>
    <w:rsid w:val="00EB5197"/>
    <w:rsid w:val="00EE1E2E"/>
    <w:rsid w:val="00F42784"/>
    <w:rsid w:val="00F45CAB"/>
    <w:rsid w:val="00FA7BFC"/>
    <w:rsid w:val="00FC604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5CAB"/>
    <w:pPr>
      <w:ind w:left="720"/>
      <w:contextualSpacing/>
    </w:pPr>
  </w:style>
  <w:style w:type="table" w:styleId="Grilledutableau">
    <w:name w:val="Table Grid"/>
    <w:basedOn w:val="TableauNormal"/>
    <w:uiPriority w:val="39"/>
    <w:rsid w:val="00A12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858</Words>
  <Characters>4719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cailachon</dc:creator>
  <cp:lastModifiedBy>amisdelinde@hotmail.com</cp:lastModifiedBy>
  <cp:revision>5</cp:revision>
  <dcterms:created xsi:type="dcterms:W3CDTF">2021-06-05T01:27:00Z</dcterms:created>
  <dcterms:modified xsi:type="dcterms:W3CDTF">2021-06-05T01:37:00Z</dcterms:modified>
</cp:coreProperties>
</file>